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FC4B" w14:textId="7B4F8276" w:rsidR="00B80108" w:rsidRPr="00F82780" w:rsidRDefault="00B80108" w:rsidP="00B80108">
      <w:pPr>
        <w:jc w:val="right"/>
        <w:outlineLvl w:val="0"/>
        <w:rPr>
          <w:b/>
          <w:sz w:val="22"/>
          <w:szCs w:val="22"/>
        </w:rPr>
      </w:pPr>
      <w:r w:rsidRPr="00F82780">
        <w:rPr>
          <w:b/>
          <w:sz w:val="22"/>
          <w:szCs w:val="22"/>
        </w:rPr>
        <w:t xml:space="preserve">Muudatus nr </w:t>
      </w:r>
      <w:r w:rsidR="004F16CC" w:rsidRPr="00F82780">
        <w:rPr>
          <w:b/>
          <w:sz w:val="22"/>
          <w:szCs w:val="22"/>
        </w:rPr>
        <w:t>1</w:t>
      </w:r>
    </w:p>
    <w:p w14:paraId="7619FC4C" w14:textId="69EFD04B" w:rsidR="00B80108" w:rsidRPr="00B3174A" w:rsidRDefault="005E5A81" w:rsidP="00B80108">
      <w:pPr>
        <w:jc w:val="right"/>
        <w:rPr>
          <w:sz w:val="22"/>
          <w:szCs w:val="22"/>
        </w:rPr>
      </w:pPr>
      <w:r w:rsidRPr="00F82780">
        <w:rPr>
          <w:sz w:val="22"/>
          <w:szCs w:val="22"/>
        </w:rPr>
        <w:t>21.03.2024</w:t>
      </w:r>
      <w:r w:rsidR="00254EB9" w:rsidRPr="00F82780">
        <w:rPr>
          <w:sz w:val="22"/>
          <w:szCs w:val="22"/>
        </w:rPr>
        <w:t xml:space="preserve"> </w:t>
      </w:r>
      <w:r w:rsidR="00B80108" w:rsidRPr="00F82780">
        <w:rPr>
          <w:sz w:val="22"/>
          <w:szCs w:val="22"/>
        </w:rPr>
        <w:t>sõlm</w:t>
      </w:r>
      <w:r w:rsidR="00B80108" w:rsidRPr="00B3174A">
        <w:rPr>
          <w:sz w:val="22"/>
          <w:szCs w:val="22"/>
        </w:rPr>
        <w:t xml:space="preserve">itud </w:t>
      </w:r>
    </w:p>
    <w:p w14:paraId="7619FC4D" w14:textId="0B6761C8" w:rsidR="00B80108" w:rsidRPr="00B3174A" w:rsidRDefault="00254EB9" w:rsidP="00B80108">
      <w:pPr>
        <w:jc w:val="right"/>
        <w:rPr>
          <w:sz w:val="22"/>
          <w:szCs w:val="22"/>
        </w:rPr>
      </w:pPr>
      <w:r w:rsidRPr="00B3174A">
        <w:rPr>
          <w:sz w:val="22"/>
          <w:szCs w:val="22"/>
        </w:rPr>
        <w:t>üürilepingu</w:t>
      </w:r>
      <w:r w:rsidR="000F2470" w:rsidRPr="00B3174A">
        <w:rPr>
          <w:sz w:val="22"/>
          <w:szCs w:val="22"/>
        </w:rPr>
        <w:t xml:space="preserve"> nr </w:t>
      </w:r>
      <w:r w:rsidR="00DE68DE">
        <w:rPr>
          <w:sz w:val="22"/>
          <w:szCs w:val="22"/>
        </w:rPr>
        <w:t>KPJ-4/2023-116</w:t>
      </w:r>
      <w:r w:rsidRPr="00B3174A">
        <w:rPr>
          <w:sz w:val="22"/>
          <w:szCs w:val="22"/>
        </w:rPr>
        <w:t xml:space="preserve"> juurde</w:t>
      </w:r>
    </w:p>
    <w:p w14:paraId="7619FC4E" w14:textId="77777777" w:rsidR="00B80108" w:rsidRPr="00D634CD" w:rsidRDefault="00B80108" w:rsidP="00B80108">
      <w:pPr>
        <w:jc w:val="center"/>
        <w:rPr>
          <w:b/>
          <w:sz w:val="22"/>
          <w:szCs w:val="22"/>
        </w:rPr>
      </w:pPr>
    </w:p>
    <w:p w14:paraId="7619FC4F" w14:textId="77777777" w:rsidR="00B80108" w:rsidRPr="00D634CD" w:rsidRDefault="00B80108" w:rsidP="00B80108">
      <w:pPr>
        <w:jc w:val="center"/>
        <w:outlineLvl w:val="0"/>
        <w:rPr>
          <w:b/>
          <w:sz w:val="22"/>
          <w:szCs w:val="22"/>
        </w:rPr>
      </w:pPr>
      <w:r w:rsidRPr="00D634CD">
        <w:rPr>
          <w:b/>
          <w:sz w:val="22"/>
          <w:szCs w:val="22"/>
        </w:rPr>
        <w:t>KOKKULEPE ÜÜRILEPINGU MUUTMISEKS</w:t>
      </w:r>
    </w:p>
    <w:p w14:paraId="7619FC51" w14:textId="77777777" w:rsidR="00B80108" w:rsidRPr="00D634CD" w:rsidRDefault="00B80108" w:rsidP="00B80108">
      <w:pPr>
        <w:jc w:val="both"/>
        <w:rPr>
          <w:b/>
          <w:sz w:val="22"/>
          <w:szCs w:val="22"/>
        </w:rPr>
      </w:pPr>
    </w:p>
    <w:p w14:paraId="7619FC52" w14:textId="18BE1ABC" w:rsidR="00B80108" w:rsidRPr="008C4919" w:rsidRDefault="00B80108" w:rsidP="00B80108">
      <w:pPr>
        <w:jc w:val="both"/>
        <w:rPr>
          <w:sz w:val="22"/>
          <w:szCs w:val="22"/>
        </w:rPr>
      </w:pPr>
      <w:r w:rsidRPr="00D634CD">
        <w:rPr>
          <w:b/>
          <w:sz w:val="22"/>
          <w:szCs w:val="22"/>
        </w:rPr>
        <w:t xml:space="preserve">Riigi Kinnisvara </w:t>
      </w:r>
      <w:r w:rsidRPr="00204289">
        <w:rPr>
          <w:b/>
          <w:sz w:val="22"/>
          <w:szCs w:val="22"/>
        </w:rPr>
        <w:t>AS</w:t>
      </w:r>
      <w:r w:rsidRPr="00204289">
        <w:rPr>
          <w:sz w:val="22"/>
          <w:szCs w:val="22"/>
        </w:rPr>
        <w:t xml:space="preserve">, </w:t>
      </w:r>
      <w:r w:rsidR="00CA6EDF" w:rsidRPr="00204289">
        <w:rPr>
          <w:sz w:val="22"/>
          <w:szCs w:val="22"/>
        </w:rPr>
        <w:t xml:space="preserve">registrikood 10788733, </w:t>
      </w:r>
      <w:r w:rsidRPr="00204289">
        <w:rPr>
          <w:sz w:val="22"/>
          <w:szCs w:val="22"/>
        </w:rPr>
        <w:t xml:space="preserve">asukoht </w:t>
      </w:r>
      <w:r w:rsidR="00196C43">
        <w:rPr>
          <w:sz w:val="22"/>
          <w:szCs w:val="22"/>
        </w:rPr>
        <w:t>Tartu mnt 85, Tallinn 10115</w:t>
      </w:r>
      <w:r w:rsidRPr="00D634CD">
        <w:rPr>
          <w:sz w:val="22"/>
          <w:szCs w:val="22"/>
        </w:rPr>
        <w:t xml:space="preserve"> (edaspidi nimetatud </w:t>
      </w:r>
      <w:r w:rsidR="004C67BA" w:rsidRPr="004C67BA">
        <w:rPr>
          <w:b/>
          <w:sz w:val="22"/>
          <w:szCs w:val="22"/>
        </w:rPr>
        <w:t>ü</w:t>
      </w:r>
      <w:r w:rsidRPr="00D634CD">
        <w:rPr>
          <w:b/>
          <w:sz w:val="22"/>
          <w:szCs w:val="22"/>
        </w:rPr>
        <w:t>ürileandja</w:t>
      </w:r>
      <w:r w:rsidRPr="00D634CD">
        <w:rPr>
          <w:sz w:val="22"/>
          <w:szCs w:val="22"/>
        </w:rPr>
        <w:t xml:space="preserve">), </w:t>
      </w:r>
      <w:r w:rsidR="00CA6EDF">
        <w:rPr>
          <w:sz w:val="22"/>
          <w:szCs w:val="22"/>
        </w:rPr>
        <w:t>mida</w:t>
      </w:r>
      <w:r w:rsidRPr="00D634CD">
        <w:rPr>
          <w:sz w:val="22"/>
          <w:szCs w:val="22"/>
        </w:rPr>
        <w:t xml:space="preserve"> esindab </w:t>
      </w:r>
      <w:r w:rsidR="00AE4249">
        <w:rPr>
          <w:sz w:val="22"/>
          <w:szCs w:val="22"/>
        </w:rPr>
        <w:t>volikirja</w:t>
      </w:r>
      <w:r w:rsidR="00196C43">
        <w:rPr>
          <w:sz w:val="22"/>
          <w:szCs w:val="22"/>
        </w:rPr>
        <w:t xml:space="preserve"> alusel </w:t>
      </w:r>
      <w:r w:rsidR="00AE4249">
        <w:rPr>
          <w:sz w:val="22"/>
          <w:szCs w:val="22"/>
        </w:rPr>
        <w:t xml:space="preserve">haldusteenuste </w:t>
      </w:r>
      <w:r w:rsidR="00AE4249" w:rsidRPr="008C4919">
        <w:rPr>
          <w:sz w:val="22"/>
          <w:szCs w:val="22"/>
        </w:rPr>
        <w:t>direktor</w:t>
      </w:r>
      <w:r w:rsidR="00196C43" w:rsidRPr="008C4919">
        <w:rPr>
          <w:sz w:val="22"/>
          <w:szCs w:val="22"/>
        </w:rPr>
        <w:t xml:space="preserve"> </w:t>
      </w:r>
      <w:r w:rsidR="00AE4249" w:rsidRPr="008C4919">
        <w:rPr>
          <w:sz w:val="22"/>
          <w:szCs w:val="22"/>
        </w:rPr>
        <w:t>Karel Aasrand</w:t>
      </w:r>
    </w:p>
    <w:p w14:paraId="7619FC53" w14:textId="77777777" w:rsidR="00B80108" w:rsidRPr="008C4919" w:rsidRDefault="00B80108" w:rsidP="00B80108">
      <w:pPr>
        <w:jc w:val="both"/>
        <w:rPr>
          <w:sz w:val="22"/>
          <w:szCs w:val="22"/>
        </w:rPr>
      </w:pPr>
      <w:r w:rsidRPr="008C4919">
        <w:rPr>
          <w:sz w:val="22"/>
          <w:szCs w:val="22"/>
        </w:rPr>
        <w:t xml:space="preserve">ja </w:t>
      </w:r>
    </w:p>
    <w:p w14:paraId="7619FC54" w14:textId="6437FF57" w:rsidR="000F2470" w:rsidRPr="00D634CD" w:rsidRDefault="005D5971" w:rsidP="000F2470">
      <w:pPr>
        <w:jc w:val="both"/>
        <w:rPr>
          <w:sz w:val="22"/>
          <w:szCs w:val="22"/>
        </w:rPr>
      </w:pPr>
      <w:r w:rsidRPr="008C4919">
        <w:rPr>
          <w:b/>
          <w:sz w:val="22"/>
          <w:szCs w:val="22"/>
        </w:rPr>
        <w:t xml:space="preserve">Eesti Vabariik </w:t>
      </w:r>
      <w:r w:rsidR="000F2470" w:rsidRPr="008C4919">
        <w:rPr>
          <w:b/>
          <w:sz w:val="22"/>
          <w:szCs w:val="22"/>
        </w:rPr>
        <w:t xml:space="preserve">Tartu </w:t>
      </w:r>
      <w:r w:rsidRPr="008C4919">
        <w:rPr>
          <w:b/>
          <w:sz w:val="22"/>
          <w:szCs w:val="22"/>
        </w:rPr>
        <w:t>Halduskohtu kaudu</w:t>
      </w:r>
      <w:r w:rsidR="000F2470" w:rsidRPr="008C4919">
        <w:rPr>
          <w:sz w:val="22"/>
          <w:szCs w:val="22"/>
        </w:rPr>
        <w:t xml:space="preserve">, </w:t>
      </w:r>
      <w:r w:rsidR="00CA6EDF" w:rsidRPr="008C4919">
        <w:rPr>
          <w:sz w:val="22"/>
          <w:szCs w:val="22"/>
        </w:rPr>
        <w:t xml:space="preserve">registrikood </w:t>
      </w:r>
      <w:r w:rsidR="00CA6EDF" w:rsidRPr="008C4919">
        <w:rPr>
          <w:bCs/>
          <w:sz w:val="22"/>
          <w:szCs w:val="22"/>
        </w:rPr>
        <w:t>7</w:t>
      </w:r>
      <w:r w:rsidR="00AC5207" w:rsidRPr="008C4919">
        <w:rPr>
          <w:bCs/>
          <w:sz w:val="22"/>
          <w:szCs w:val="22"/>
        </w:rPr>
        <w:t>4001957</w:t>
      </w:r>
      <w:r w:rsidR="00CA6EDF" w:rsidRPr="008C4919">
        <w:rPr>
          <w:bCs/>
          <w:sz w:val="22"/>
          <w:szCs w:val="22"/>
        </w:rPr>
        <w:t>,</w:t>
      </w:r>
      <w:r w:rsidR="00CA6EDF" w:rsidRPr="008C4919">
        <w:rPr>
          <w:b/>
          <w:bCs/>
          <w:sz w:val="22"/>
          <w:szCs w:val="22"/>
        </w:rPr>
        <w:t xml:space="preserve"> </w:t>
      </w:r>
      <w:r w:rsidR="000F2470" w:rsidRPr="008C4919">
        <w:rPr>
          <w:sz w:val="22"/>
          <w:szCs w:val="22"/>
        </w:rPr>
        <w:t xml:space="preserve">asukoht </w:t>
      </w:r>
      <w:r w:rsidR="00AC5207" w:rsidRPr="008C4919">
        <w:rPr>
          <w:sz w:val="22"/>
          <w:szCs w:val="22"/>
        </w:rPr>
        <w:t>Kalevi tn 1</w:t>
      </w:r>
      <w:r w:rsidR="000F2470" w:rsidRPr="008C4919">
        <w:rPr>
          <w:sz w:val="22"/>
          <w:szCs w:val="22"/>
        </w:rPr>
        <w:t>, Tartu 510</w:t>
      </w:r>
      <w:r w:rsidR="008C4919" w:rsidRPr="008C4919">
        <w:rPr>
          <w:sz w:val="22"/>
          <w:szCs w:val="22"/>
        </w:rPr>
        <w:t>10</w:t>
      </w:r>
      <w:r w:rsidR="000F2470" w:rsidRPr="008C4919">
        <w:rPr>
          <w:sz w:val="22"/>
          <w:szCs w:val="22"/>
        </w:rPr>
        <w:t xml:space="preserve"> (edaspidi nimetatud </w:t>
      </w:r>
      <w:r w:rsidR="004C67BA" w:rsidRPr="008C4919">
        <w:rPr>
          <w:b/>
          <w:sz w:val="22"/>
          <w:szCs w:val="22"/>
        </w:rPr>
        <w:t>ü</w:t>
      </w:r>
      <w:r w:rsidR="000F2470" w:rsidRPr="008C4919">
        <w:rPr>
          <w:b/>
          <w:sz w:val="22"/>
          <w:szCs w:val="22"/>
        </w:rPr>
        <w:t>ürnik</w:t>
      </w:r>
      <w:r w:rsidR="000F2470" w:rsidRPr="008C4919">
        <w:rPr>
          <w:sz w:val="22"/>
          <w:szCs w:val="22"/>
        </w:rPr>
        <w:t xml:space="preserve">), mida esindab </w:t>
      </w:r>
      <w:r w:rsidR="008C4919" w:rsidRPr="008C4919">
        <w:rPr>
          <w:sz w:val="22"/>
          <w:szCs w:val="22"/>
        </w:rPr>
        <w:t>kohtute seaduse</w:t>
      </w:r>
      <w:r w:rsidR="00CA6EDF" w:rsidRPr="008C4919">
        <w:rPr>
          <w:sz w:val="22"/>
          <w:szCs w:val="22"/>
        </w:rPr>
        <w:t xml:space="preserve"> alusel </w:t>
      </w:r>
      <w:r w:rsidR="008C4919" w:rsidRPr="008C4919">
        <w:rPr>
          <w:sz w:val="22"/>
          <w:szCs w:val="22"/>
        </w:rPr>
        <w:t>kohtu</w:t>
      </w:r>
      <w:r w:rsidR="000F2470" w:rsidRPr="008C4919">
        <w:rPr>
          <w:sz w:val="22"/>
          <w:szCs w:val="22"/>
        </w:rPr>
        <w:t xml:space="preserve">direktor </w:t>
      </w:r>
      <w:r w:rsidR="008C4919" w:rsidRPr="008C4919">
        <w:rPr>
          <w:sz w:val="22"/>
          <w:szCs w:val="22"/>
        </w:rPr>
        <w:t xml:space="preserve">Tiina </w:t>
      </w:r>
      <w:proofErr w:type="spellStart"/>
      <w:r w:rsidR="008C4919" w:rsidRPr="008C4919">
        <w:rPr>
          <w:sz w:val="22"/>
          <w:szCs w:val="22"/>
        </w:rPr>
        <w:t>Ereb</w:t>
      </w:r>
      <w:proofErr w:type="spellEnd"/>
      <w:r w:rsidR="000F2470" w:rsidRPr="008C4919">
        <w:rPr>
          <w:sz w:val="22"/>
          <w:szCs w:val="22"/>
        </w:rPr>
        <w:t>,</w:t>
      </w:r>
    </w:p>
    <w:p w14:paraId="7619FC55" w14:textId="77777777" w:rsidR="00B80108" w:rsidRPr="00D634CD" w:rsidRDefault="00B80108" w:rsidP="00B80108">
      <w:pPr>
        <w:jc w:val="both"/>
        <w:rPr>
          <w:sz w:val="22"/>
          <w:szCs w:val="22"/>
        </w:rPr>
      </w:pPr>
    </w:p>
    <w:p w14:paraId="4A2A2AC4" w14:textId="77777777" w:rsidR="00947032" w:rsidRPr="00947032" w:rsidRDefault="00947032" w:rsidP="00947032">
      <w:pPr>
        <w:ind w:left="4320" w:hanging="4320"/>
        <w:jc w:val="both"/>
        <w:rPr>
          <w:sz w:val="22"/>
          <w:szCs w:val="22"/>
        </w:rPr>
      </w:pPr>
      <w:r w:rsidRPr="00947032">
        <w:rPr>
          <w:sz w:val="22"/>
          <w:szCs w:val="22"/>
        </w:rPr>
        <w:t xml:space="preserve">edaspidi eraldi või ühiselt nimetatud </w:t>
      </w:r>
      <w:r w:rsidRPr="00947032">
        <w:rPr>
          <w:b/>
          <w:iCs/>
          <w:sz w:val="22"/>
          <w:szCs w:val="22"/>
        </w:rPr>
        <w:t>pool</w:t>
      </w:r>
      <w:r w:rsidRPr="00947032">
        <w:rPr>
          <w:i/>
          <w:iCs/>
          <w:sz w:val="22"/>
          <w:szCs w:val="22"/>
        </w:rPr>
        <w:t xml:space="preserve"> </w:t>
      </w:r>
      <w:r w:rsidRPr="00947032">
        <w:rPr>
          <w:sz w:val="22"/>
          <w:szCs w:val="22"/>
        </w:rPr>
        <w:t xml:space="preserve">või </w:t>
      </w:r>
      <w:r w:rsidRPr="00947032">
        <w:rPr>
          <w:b/>
          <w:iCs/>
          <w:sz w:val="22"/>
          <w:szCs w:val="22"/>
        </w:rPr>
        <w:t>pooled</w:t>
      </w:r>
      <w:r w:rsidRPr="00947032">
        <w:rPr>
          <w:sz w:val="22"/>
          <w:szCs w:val="22"/>
        </w:rPr>
        <w:t>,</w:t>
      </w:r>
    </w:p>
    <w:p w14:paraId="7619FC57" w14:textId="77777777" w:rsidR="001C59B6" w:rsidRPr="00240532" w:rsidRDefault="001C59B6" w:rsidP="00B80108">
      <w:pPr>
        <w:ind w:left="4320" w:hanging="4320"/>
        <w:jc w:val="both"/>
        <w:rPr>
          <w:sz w:val="22"/>
          <w:szCs w:val="22"/>
        </w:rPr>
      </w:pPr>
    </w:p>
    <w:p w14:paraId="7619FC58" w14:textId="77777777" w:rsidR="005A4A4D" w:rsidRDefault="00B80108" w:rsidP="00B80108">
      <w:pPr>
        <w:ind w:left="4320" w:hanging="4320"/>
        <w:jc w:val="both"/>
        <w:rPr>
          <w:sz w:val="22"/>
          <w:szCs w:val="22"/>
        </w:rPr>
      </w:pPr>
      <w:r w:rsidRPr="00D634CD">
        <w:rPr>
          <w:i/>
          <w:sz w:val="22"/>
          <w:szCs w:val="22"/>
        </w:rPr>
        <w:t>võttes arvesse, et</w:t>
      </w:r>
    </w:p>
    <w:p w14:paraId="7619FC59" w14:textId="77777777" w:rsidR="005A4A4D" w:rsidRDefault="005A4A4D" w:rsidP="00B80108">
      <w:pPr>
        <w:ind w:left="4320" w:hanging="4320"/>
        <w:jc w:val="both"/>
        <w:rPr>
          <w:sz w:val="22"/>
          <w:szCs w:val="22"/>
        </w:rPr>
      </w:pPr>
    </w:p>
    <w:p w14:paraId="6A8BB965" w14:textId="1A6FAFA4" w:rsidR="005A2DFA" w:rsidRDefault="0050699D" w:rsidP="005A2DFA">
      <w:pPr>
        <w:pStyle w:val="Loendilik"/>
        <w:numPr>
          <w:ilvl w:val="0"/>
          <w:numId w:val="3"/>
        </w:numPr>
        <w:spacing w:before="120"/>
        <w:contextualSpacing w:val="0"/>
        <w:jc w:val="both"/>
        <w:outlineLvl w:val="0"/>
        <w:rPr>
          <w:sz w:val="22"/>
          <w:szCs w:val="22"/>
        </w:rPr>
      </w:pPr>
      <w:r>
        <w:rPr>
          <w:sz w:val="22"/>
          <w:szCs w:val="22"/>
        </w:rPr>
        <w:t>p</w:t>
      </w:r>
      <w:r w:rsidR="00B80108" w:rsidRPr="005A4A4D">
        <w:rPr>
          <w:sz w:val="22"/>
          <w:szCs w:val="22"/>
        </w:rPr>
        <w:t xml:space="preserve">oolte vahel </w:t>
      </w:r>
      <w:r w:rsidR="00FA369D">
        <w:rPr>
          <w:sz w:val="22"/>
          <w:szCs w:val="22"/>
        </w:rPr>
        <w:t xml:space="preserve">on </w:t>
      </w:r>
      <w:r w:rsidR="00E30F69">
        <w:rPr>
          <w:sz w:val="22"/>
          <w:szCs w:val="22"/>
        </w:rPr>
        <w:t>21.03.2024</w:t>
      </w:r>
      <w:r w:rsidR="00B80108" w:rsidRPr="005A4A4D">
        <w:rPr>
          <w:sz w:val="22"/>
          <w:szCs w:val="22"/>
        </w:rPr>
        <w:t xml:space="preserve"> </w:t>
      </w:r>
      <w:r w:rsidR="00B80108" w:rsidRPr="00B35458">
        <w:rPr>
          <w:sz w:val="22"/>
          <w:szCs w:val="22"/>
        </w:rPr>
        <w:t xml:space="preserve">sõlmitud üürileping nr </w:t>
      </w:r>
      <w:r w:rsidR="00E30F69" w:rsidRPr="00B35458">
        <w:rPr>
          <w:sz w:val="22"/>
          <w:szCs w:val="22"/>
        </w:rPr>
        <w:t>KPJ-4/2023-116</w:t>
      </w:r>
      <w:r w:rsidR="00B80108" w:rsidRPr="00B35458">
        <w:rPr>
          <w:sz w:val="22"/>
          <w:szCs w:val="22"/>
        </w:rPr>
        <w:t xml:space="preserve"> (edaspidi nimetatud </w:t>
      </w:r>
      <w:r w:rsidR="00C36ACB" w:rsidRPr="00B35458">
        <w:rPr>
          <w:b/>
          <w:sz w:val="22"/>
          <w:szCs w:val="22"/>
        </w:rPr>
        <w:t>l</w:t>
      </w:r>
      <w:r w:rsidR="00B80108" w:rsidRPr="00B35458">
        <w:rPr>
          <w:b/>
          <w:sz w:val="22"/>
          <w:szCs w:val="22"/>
        </w:rPr>
        <w:t>eping</w:t>
      </w:r>
      <w:r w:rsidR="00B80108" w:rsidRPr="00B35458">
        <w:rPr>
          <w:sz w:val="22"/>
          <w:szCs w:val="22"/>
        </w:rPr>
        <w:t>),</w:t>
      </w:r>
      <w:r w:rsidR="00FC0856" w:rsidRPr="00B35458">
        <w:rPr>
          <w:sz w:val="22"/>
          <w:szCs w:val="22"/>
        </w:rPr>
        <w:t xml:space="preserve"> mille kohaselt on ü</w:t>
      </w:r>
      <w:r w:rsidR="00B80108" w:rsidRPr="00B35458">
        <w:rPr>
          <w:sz w:val="22"/>
          <w:szCs w:val="22"/>
        </w:rPr>
        <w:t xml:space="preserve">ürnikul õigus kasutada </w:t>
      </w:r>
      <w:r w:rsidR="00F74E44" w:rsidRPr="00B35458">
        <w:rPr>
          <w:b/>
          <w:sz w:val="22"/>
          <w:szCs w:val="22"/>
        </w:rPr>
        <w:t>Tartus Kalevi 1</w:t>
      </w:r>
      <w:r w:rsidR="00B80108" w:rsidRPr="00B35458">
        <w:rPr>
          <w:sz w:val="22"/>
          <w:szCs w:val="22"/>
        </w:rPr>
        <w:t xml:space="preserve"> asuvat</w:t>
      </w:r>
      <w:r w:rsidR="00B80108" w:rsidRPr="005A4A4D">
        <w:rPr>
          <w:sz w:val="22"/>
          <w:szCs w:val="22"/>
        </w:rPr>
        <w:t xml:space="preserve"> </w:t>
      </w:r>
      <w:r w:rsidR="003F413C" w:rsidRPr="005A4A4D">
        <w:rPr>
          <w:sz w:val="22"/>
          <w:szCs w:val="22"/>
        </w:rPr>
        <w:t>üüripinda</w:t>
      </w:r>
      <w:r w:rsidR="00B80108" w:rsidRPr="005A4A4D">
        <w:rPr>
          <w:sz w:val="22"/>
          <w:szCs w:val="22"/>
        </w:rPr>
        <w:t>;</w:t>
      </w:r>
    </w:p>
    <w:p w14:paraId="37CC48A4" w14:textId="0F838A9F" w:rsidR="005256BB" w:rsidRDefault="005256BB" w:rsidP="005256BB">
      <w:pPr>
        <w:pStyle w:val="Loendilik"/>
        <w:numPr>
          <w:ilvl w:val="0"/>
          <w:numId w:val="3"/>
        </w:numPr>
        <w:spacing w:before="120"/>
        <w:contextualSpacing w:val="0"/>
        <w:jc w:val="both"/>
        <w:outlineLvl w:val="0"/>
        <w:rPr>
          <w:sz w:val="22"/>
          <w:szCs w:val="22"/>
        </w:rPr>
      </w:pPr>
      <w:r w:rsidRPr="00A2517C">
        <w:rPr>
          <w:sz w:val="22"/>
          <w:szCs w:val="22"/>
        </w:rPr>
        <w:t>muutunud on üürileandja poolne k</w:t>
      </w:r>
      <w:r w:rsidR="000E276F">
        <w:rPr>
          <w:sz w:val="22"/>
          <w:szCs w:val="22"/>
        </w:rPr>
        <w:t>ontaktisik,</w:t>
      </w:r>
      <w:r w:rsidR="00157B6B">
        <w:rPr>
          <w:sz w:val="22"/>
          <w:szCs w:val="22"/>
        </w:rPr>
        <w:t xml:space="preserve"> mistõttu</w:t>
      </w:r>
      <w:r w:rsidR="000E276F">
        <w:rPr>
          <w:sz w:val="22"/>
          <w:szCs w:val="22"/>
        </w:rPr>
        <w:t xml:space="preserve"> muudetakse </w:t>
      </w:r>
      <w:r w:rsidRPr="00A2517C">
        <w:rPr>
          <w:sz w:val="22"/>
          <w:szCs w:val="22"/>
        </w:rPr>
        <w:t>le</w:t>
      </w:r>
      <w:r w:rsidRPr="00187BDD">
        <w:rPr>
          <w:sz w:val="22"/>
          <w:szCs w:val="22"/>
        </w:rPr>
        <w:t>pi</w:t>
      </w:r>
      <w:r>
        <w:rPr>
          <w:sz w:val="22"/>
          <w:szCs w:val="22"/>
        </w:rPr>
        <w:t xml:space="preserve">ngus fikseeritud kontaktandmeid; </w:t>
      </w:r>
    </w:p>
    <w:p w14:paraId="40301CAC" w14:textId="77777777" w:rsidR="008C4CA5" w:rsidRPr="00DF3115" w:rsidRDefault="008C4CA5" w:rsidP="008C4CA5">
      <w:pPr>
        <w:pStyle w:val="Loendilik"/>
        <w:numPr>
          <w:ilvl w:val="0"/>
          <w:numId w:val="3"/>
        </w:numPr>
        <w:spacing w:before="120"/>
        <w:contextualSpacing w:val="0"/>
        <w:jc w:val="both"/>
        <w:outlineLvl w:val="0"/>
        <w:rPr>
          <w:sz w:val="22"/>
          <w:szCs w:val="22"/>
        </w:rPr>
      </w:pPr>
      <w:r w:rsidRPr="00DF3115">
        <w:rPr>
          <w:sz w:val="22"/>
          <w:szCs w:val="22"/>
        </w:rPr>
        <w:t>pooled on kokku leppinud vähendada kulupõhises üüris sisalduva bilansilise kapitalikomponendi suurust lepingu lisas nr 3 alates 01.10.2025;</w:t>
      </w:r>
    </w:p>
    <w:p w14:paraId="10C8C343" w14:textId="77777777" w:rsidR="008C4CA5" w:rsidRPr="008C4CA5" w:rsidRDefault="008C4CA5" w:rsidP="008C4CA5">
      <w:pPr>
        <w:pStyle w:val="Loendilik"/>
        <w:numPr>
          <w:ilvl w:val="0"/>
          <w:numId w:val="3"/>
        </w:numPr>
        <w:spacing w:before="120"/>
        <w:contextualSpacing w:val="0"/>
        <w:jc w:val="both"/>
        <w:outlineLvl w:val="0"/>
        <w:rPr>
          <w:sz w:val="22"/>
          <w:szCs w:val="22"/>
        </w:rPr>
      </w:pPr>
      <w:r w:rsidRPr="00DF3115">
        <w:rPr>
          <w:sz w:val="22"/>
          <w:szCs w:val="22"/>
        </w:rPr>
        <w:t xml:space="preserve">pooled sõlmisid samaaegselt lepinguga lisa nr 6.1 „Parendustööde teostamise kokkulepe“  (edaspidi nimetatud </w:t>
      </w:r>
      <w:r w:rsidRPr="00DF3115">
        <w:rPr>
          <w:i/>
          <w:iCs/>
          <w:sz w:val="22"/>
          <w:szCs w:val="22"/>
        </w:rPr>
        <w:t>lisa nr 6.1</w:t>
      </w:r>
      <w:r w:rsidRPr="00DF3115">
        <w:rPr>
          <w:sz w:val="22"/>
          <w:szCs w:val="22"/>
        </w:rPr>
        <w:t xml:space="preserve">), mille kohaselt üürileandja teostab lisa nr 6.1 lisas nr 1 kirjeldatud ehitustööd ning nendega kaasnevad tööd, sh sisustuse hankimine vastavalt lisale </w:t>
      </w:r>
      <w:r w:rsidRPr="008C4CA5">
        <w:rPr>
          <w:sz w:val="22"/>
          <w:szCs w:val="22"/>
        </w:rPr>
        <w:t xml:space="preserve">nr 2 (edaspidi ühiselt nimetatud </w:t>
      </w:r>
      <w:r w:rsidRPr="008C4CA5">
        <w:rPr>
          <w:i/>
          <w:sz w:val="22"/>
          <w:szCs w:val="22"/>
        </w:rPr>
        <w:t>parendustööd</w:t>
      </w:r>
      <w:r w:rsidRPr="008C4CA5">
        <w:rPr>
          <w:sz w:val="22"/>
          <w:szCs w:val="22"/>
        </w:rPr>
        <w:t>);</w:t>
      </w:r>
    </w:p>
    <w:p w14:paraId="2084A864" w14:textId="674634F7" w:rsidR="00B35458" w:rsidRPr="008C4CA5" w:rsidRDefault="007A6ADE" w:rsidP="008C4CA5">
      <w:pPr>
        <w:pStyle w:val="Loendilik"/>
        <w:numPr>
          <w:ilvl w:val="0"/>
          <w:numId w:val="3"/>
        </w:numPr>
        <w:spacing w:before="120"/>
        <w:contextualSpacing w:val="0"/>
        <w:jc w:val="both"/>
        <w:outlineLvl w:val="0"/>
        <w:rPr>
          <w:sz w:val="22"/>
          <w:szCs w:val="22"/>
        </w:rPr>
      </w:pPr>
      <w:r w:rsidRPr="007A6ADE">
        <w:rPr>
          <w:sz w:val="22"/>
          <w:szCs w:val="22"/>
        </w:rPr>
        <w:t>seoses parendustööde osalise rahastamisega meetme „Keskvalitsuse hoonete energiatõhususe parandamine“ toetuse arvelt ning hangitava sisustuse kapitalikomponentide maksete perioodi muutumisega, soovivad pooled osaliselt muuta lepingu ja lisaga nr 6.1 kokku lepitud tingimusi</w:t>
      </w:r>
      <w:r w:rsidR="008C4CA5" w:rsidRPr="008C4CA5">
        <w:rPr>
          <w:sz w:val="22"/>
          <w:szCs w:val="22"/>
        </w:rPr>
        <w:t>,</w:t>
      </w:r>
    </w:p>
    <w:p w14:paraId="7619FC5C" w14:textId="77777777" w:rsidR="001C59B6" w:rsidRDefault="001C59B6" w:rsidP="00B80108">
      <w:pPr>
        <w:jc w:val="both"/>
        <w:rPr>
          <w:sz w:val="22"/>
          <w:szCs w:val="22"/>
        </w:rPr>
      </w:pPr>
    </w:p>
    <w:p w14:paraId="7619FC5D" w14:textId="0C0B82CB" w:rsidR="00B80108" w:rsidRPr="00D634CD" w:rsidRDefault="009C6AB9" w:rsidP="00B80108">
      <w:pPr>
        <w:jc w:val="both"/>
        <w:rPr>
          <w:sz w:val="22"/>
          <w:szCs w:val="22"/>
        </w:rPr>
      </w:pPr>
      <w:r>
        <w:rPr>
          <w:sz w:val="22"/>
          <w:szCs w:val="22"/>
        </w:rPr>
        <w:t>lepivad</w:t>
      </w:r>
      <w:r w:rsidR="00B80108" w:rsidRPr="00D634CD">
        <w:rPr>
          <w:sz w:val="22"/>
          <w:szCs w:val="22"/>
        </w:rPr>
        <w:t xml:space="preserve"> kokku alljärgnevas (edaspidi nimetatud </w:t>
      </w:r>
      <w:r w:rsidR="00C36ACB">
        <w:rPr>
          <w:b/>
          <w:sz w:val="22"/>
          <w:szCs w:val="22"/>
        </w:rPr>
        <w:t>k</w:t>
      </w:r>
      <w:r w:rsidR="00B80108" w:rsidRPr="00D634CD">
        <w:rPr>
          <w:b/>
          <w:sz w:val="22"/>
          <w:szCs w:val="22"/>
        </w:rPr>
        <w:t>okkulepe)</w:t>
      </w:r>
      <w:r w:rsidR="00B80108" w:rsidRPr="00D634CD">
        <w:rPr>
          <w:sz w:val="22"/>
          <w:szCs w:val="22"/>
        </w:rPr>
        <w:t>:</w:t>
      </w:r>
    </w:p>
    <w:p w14:paraId="330B8070" w14:textId="77777777" w:rsidR="005256BB" w:rsidRDefault="005256BB" w:rsidP="00157B6B">
      <w:pPr>
        <w:jc w:val="both"/>
        <w:rPr>
          <w:snapToGrid w:val="0"/>
          <w:sz w:val="22"/>
          <w:szCs w:val="22"/>
        </w:rPr>
      </w:pPr>
    </w:p>
    <w:p w14:paraId="5A870EB1" w14:textId="4320602B" w:rsidR="00853268" w:rsidRDefault="00853268" w:rsidP="00853268">
      <w:pPr>
        <w:numPr>
          <w:ilvl w:val="0"/>
          <w:numId w:val="1"/>
        </w:numPr>
        <w:tabs>
          <w:tab w:val="clear" w:pos="320"/>
        </w:tabs>
        <w:ind w:left="426" w:hanging="426"/>
        <w:jc w:val="both"/>
        <w:rPr>
          <w:snapToGrid w:val="0"/>
          <w:sz w:val="22"/>
          <w:szCs w:val="22"/>
        </w:rPr>
      </w:pPr>
      <w:r>
        <w:rPr>
          <w:snapToGrid w:val="0"/>
          <w:sz w:val="22"/>
          <w:szCs w:val="22"/>
        </w:rPr>
        <w:t>Muuta lepingus üürileandja poolseid kontaktisiku andmeid järgmiselt:</w:t>
      </w:r>
    </w:p>
    <w:p w14:paraId="0A4B788B" w14:textId="77777777" w:rsidR="00853268" w:rsidRDefault="00853268" w:rsidP="00853268">
      <w:pPr>
        <w:ind w:left="426"/>
        <w:jc w:val="both"/>
        <w:rPr>
          <w:snapToGrid w:val="0"/>
          <w:sz w:val="22"/>
          <w:szCs w:val="22"/>
        </w:rPr>
      </w:pPr>
    </w:p>
    <w:p w14:paraId="0C5C109D" w14:textId="0311FA3B" w:rsidR="00853268" w:rsidRPr="00B35458" w:rsidRDefault="00853268" w:rsidP="00853268">
      <w:pPr>
        <w:ind w:left="426"/>
        <w:jc w:val="both"/>
        <w:rPr>
          <w:snapToGrid w:val="0"/>
          <w:sz w:val="22"/>
          <w:szCs w:val="22"/>
        </w:rPr>
      </w:pPr>
      <w:r w:rsidRPr="00B35458">
        <w:rPr>
          <w:snapToGrid w:val="0"/>
          <w:sz w:val="22"/>
          <w:szCs w:val="22"/>
        </w:rPr>
        <w:t>Kontaktisik:</w:t>
      </w:r>
      <w:r w:rsidR="00A85DD0" w:rsidRPr="00B35458">
        <w:rPr>
          <w:snapToGrid w:val="0"/>
          <w:sz w:val="22"/>
          <w:szCs w:val="22"/>
        </w:rPr>
        <w:tab/>
      </w:r>
      <w:r w:rsidR="00A85DD0" w:rsidRPr="00B35458">
        <w:rPr>
          <w:snapToGrid w:val="0"/>
          <w:sz w:val="22"/>
          <w:szCs w:val="22"/>
        </w:rPr>
        <w:tab/>
      </w:r>
      <w:r w:rsidR="00B35458" w:rsidRPr="00B35458">
        <w:rPr>
          <w:snapToGrid w:val="0"/>
          <w:sz w:val="22"/>
          <w:szCs w:val="22"/>
        </w:rPr>
        <w:t>lõuna</w:t>
      </w:r>
      <w:r w:rsidRPr="00B35458">
        <w:rPr>
          <w:snapToGrid w:val="0"/>
          <w:sz w:val="22"/>
          <w:szCs w:val="22"/>
        </w:rPr>
        <w:t xml:space="preserve"> piirkonna </w:t>
      </w:r>
      <w:r w:rsidR="00B618B4" w:rsidRPr="00B35458">
        <w:rPr>
          <w:snapToGrid w:val="0"/>
          <w:sz w:val="22"/>
          <w:szCs w:val="22"/>
        </w:rPr>
        <w:t>kinnisvara</w:t>
      </w:r>
      <w:r w:rsidRPr="00B35458">
        <w:rPr>
          <w:snapToGrid w:val="0"/>
          <w:sz w:val="22"/>
          <w:szCs w:val="22"/>
        </w:rPr>
        <w:t xml:space="preserve">haldur </w:t>
      </w:r>
      <w:r w:rsidR="00B35458" w:rsidRPr="00B35458">
        <w:rPr>
          <w:snapToGrid w:val="0"/>
          <w:sz w:val="22"/>
          <w:szCs w:val="22"/>
        </w:rPr>
        <w:t>Sirli Tartes</w:t>
      </w:r>
    </w:p>
    <w:p w14:paraId="42F61FA4" w14:textId="07A2C3DB" w:rsidR="00853268" w:rsidRPr="00B35458" w:rsidRDefault="00A85DD0" w:rsidP="00853268">
      <w:pPr>
        <w:ind w:left="426"/>
        <w:jc w:val="both"/>
        <w:rPr>
          <w:snapToGrid w:val="0"/>
          <w:sz w:val="22"/>
          <w:szCs w:val="22"/>
        </w:rPr>
      </w:pPr>
      <w:r w:rsidRPr="00B35458">
        <w:rPr>
          <w:snapToGrid w:val="0"/>
          <w:sz w:val="22"/>
          <w:szCs w:val="22"/>
        </w:rPr>
        <w:t>Kontaktisiku t</w:t>
      </w:r>
      <w:r w:rsidR="00853268" w:rsidRPr="00B35458">
        <w:rPr>
          <w:snapToGrid w:val="0"/>
          <w:sz w:val="22"/>
          <w:szCs w:val="22"/>
        </w:rPr>
        <w:t>elefon:</w:t>
      </w:r>
      <w:r w:rsidRPr="00B35458">
        <w:rPr>
          <w:snapToGrid w:val="0"/>
          <w:sz w:val="22"/>
          <w:szCs w:val="22"/>
        </w:rPr>
        <w:tab/>
      </w:r>
      <w:r w:rsidR="00B35458" w:rsidRPr="00B35458">
        <w:rPr>
          <w:snapToGrid w:val="0"/>
          <w:sz w:val="22"/>
          <w:szCs w:val="22"/>
        </w:rPr>
        <w:t>5362 5752</w:t>
      </w:r>
    </w:p>
    <w:p w14:paraId="7728B0CA" w14:textId="3C4AFB7C" w:rsidR="00853268" w:rsidRDefault="00A85DD0" w:rsidP="00853268">
      <w:pPr>
        <w:ind w:left="426"/>
        <w:jc w:val="both"/>
        <w:rPr>
          <w:snapToGrid w:val="0"/>
          <w:sz w:val="22"/>
          <w:szCs w:val="22"/>
        </w:rPr>
      </w:pPr>
      <w:r w:rsidRPr="00B35458">
        <w:rPr>
          <w:snapToGrid w:val="0"/>
          <w:sz w:val="22"/>
          <w:szCs w:val="22"/>
        </w:rPr>
        <w:t>Kontaktisiku e</w:t>
      </w:r>
      <w:r w:rsidR="00853268" w:rsidRPr="00B35458">
        <w:rPr>
          <w:snapToGrid w:val="0"/>
          <w:sz w:val="22"/>
          <w:szCs w:val="22"/>
        </w:rPr>
        <w:t>-post:</w:t>
      </w:r>
      <w:r w:rsidRPr="00B35458">
        <w:rPr>
          <w:snapToGrid w:val="0"/>
          <w:sz w:val="22"/>
          <w:szCs w:val="22"/>
        </w:rPr>
        <w:tab/>
      </w:r>
      <w:hyperlink r:id="rId10" w:history="1">
        <w:r w:rsidR="00B35458" w:rsidRPr="00B35458">
          <w:rPr>
            <w:rStyle w:val="Hperlink"/>
            <w:snapToGrid w:val="0"/>
            <w:sz w:val="22"/>
            <w:szCs w:val="22"/>
          </w:rPr>
          <w:t>sirli.tartes@rkas.ee</w:t>
        </w:r>
      </w:hyperlink>
    </w:p>
    <w:p w14:paraId="0E256A85" w14:textId="77777777" w:rsidR="00B35458" w:rsidRDefault="00B35458" w:rsidP="00853268">
      <w:pPr>
        <w:ind w:left="426"/>
        <w:jc w:val="both"/>
        <w:rPr>
          <w:rStyle w:val="Hperlink"/>
          <w:snapToGrid w:val="0"/>
          <w:sz w:val="22"/>
          <w:szCs w:val="22"/>
        </w:rPr>
      </w:pPr>
    </w:p>
    <w:p w14:paraId="33108F61" w14:textId="77777777" w:rsidR="001D012F" w:rsidRDefault="001D012F" w:rsidP="001D012F">
      <w:pPr>
        <w:pStyle w:val="Loendilik"/>
        <w:numPr>
          <w:ilvl w:val="0"/>
          <w:numId w:val="1"/>
        </w:numPr>
        <w:tabs>
          <w:tab w:val="num" w:pos="426"/>
          <w:tab w:val="left" w:pos="6804"/>
        </w:tabs>
        <w:spacing w:after="120"/>
        <w:contextualSpacing w:val="0"/>
        <w:jc w:val="both"/>
        <w:rPr>
          <w:bCs/>
          <w:sz w:val="22"/>
          <w:szCs w:val="22"/>
        </w:rPr>
      </w:pPr>
      <w:bookmarkStart w:id="0" w:name="_Hlk117669349"/>
      <w:bookmarkStart w:id="1" w:name="_Hlk181089979"/>
      <w:bookmarkStart w:id="2" w:name="_Hlk153895438"/>
      <w:r w:rsidRPr="005872AE">
        <w:rPr>
          <w:bCs/>
          <w:sz w:val="22"/>
          <w:szCs w:val="22"/>
        </w:rPr>
        <w:t xml:space="preserve">Muuta </w:t>
      </w:r>
      <w:r>
        <w:rPr>
          <w:bCs/>
          <w:sz w:val="22"/>
          <w:szCs w:val="22"/>
        </w:rPr>
        <w:t xml:space="preserve">lepingu </w:t>
      </w:r>
      <w:r w:rsidRPr="004568A4">
        <w:rPr>
          <w:b/>
          <w:sz w:val="22"/>
          <w:szCs w:val="22"/>
        </w:rPr>
        <w:t>eritingimuste punkti 11.2</w:t>
      </w:r>
      <w:r>
        <w:rPr>
          <w:bCs/>
          <w:sz w:val="22"/>
          <w:szCs w:val="22"/>
        </w:rPr>
        <w:t xml:space="preserve"> ja sõnastada see alljärgnevalt:</w:t>
      </w:r>
    </w:p>
    <w:p w14:paraId="1D5959AD" w14:textId="77777777" w:rsidR="001D012F" w:rsidRPr="002F201C" w:rsidRDefault="001D012F" w:rsidP="001D012F">
      <w:pPr>
        <w:spacing w:after="120"/>
        <w:ind w:left="927" w:hanging="643"/>
        <w:rPr>
          <w:b/>
          <w:bCs/>
          <w:sz w:val="22"/>
          <w:szCs w:val="22"/>
        </w:rPr>
      </w:pPr>
      <w:r w:rsidRPr="002F201C">
        <w:rPr>
          <w:bCs/>
          <w:sz w:val="22"/>
          <w:szCs w:val="22"/>
        </w:rPr>
        <w:t>„11.2.</w:t>
      </w:r>
      <w:r>
        <w:rPr>
          <w:bCs/>
          <w:sz w:val="22"/>
          <w:szCs w:val="22"/>
        </w:rPr>
        <w:tab/>
      </w:r>
      <w:r w:rsidRPr="002F201C">
        <w:rPr>
          <w:bCs/>
          <w:sz w:val="22"/>
          <w:szCs w:val="22"/>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07D208BC" w14:textId="77777777" w:rsidR="001D012F" w:rsidRPr="002F201C" w:rsidRDefault="001D012F" w:rsidP="001D012F">
      <w:pPr>
        <w:pStyle w:val="Loendilik"/>
        <w:numPr>
          <w:ilvl w:val="0"/>
          <w:numId w:val="8"/>
        </w:numPr>
        <w:tabs>
          <w:tab w:val="num" w:pos="426"/>
          <w:tab w:val="left" w:pos="6804"/>
        </w:tabs>
        <w:spacing w:after="60"/>
        <w:ind w:left="1281" w:hanging="357"/>
        <w:contextualSpacing w:val="0"/>
        <w:jc w:val="both"/>
        <w:rPr>
          <w:b/>
          <w:bCs/>
          <w:sz w:val="22"/>
          <w:szCs w:val="22"/>
        </w:rPr>
      </w:pPr>
      <w:r w:rsidRPr="002F201C">
        <w:rPr>
          <w:bCs/>
          <w:sz w:val="22"/>
          <w:szCs w:val="22"/>
        </w:rPr>
        <w:t>kapitalikomponendi põhiosa jääk kehtivas annuiteetmaksegraafikus (lepingu lisa 3 annuiteetmaksegraafik), mis arvestatakse käesoleva lepingu lõppemise kuupäeva seisuga, millest on lahutatud algselt kokku lepitud kapitali lõppväärtus;</w:t>
      </w:r>
    </w:p>
    <w:p w14:paraId="1FA5C155" w14:textId="6283E061" w:rsidR="001D012F" w:rsidRDefault="001D012F" w:rsidP="001D012F">
      <w:pPr>
        <w:pStyle w:val="Loendilik"/>
        <w:numPr>
          <w:ilvl w:val="0"/>
          <w:numId w:val="8"/>
        </w:numPr>
        <w:tabs>
          <w:tab w:val="num" w:pos="426"/>
          <w:tab w:val="left" w:pos="6804"/>
        </w:tabs>
        <w:spacing w:after="60"/>
        <w:ind w:left="1281" w:hanging="357"/>
        <w:contextualSpacing w:val="0"/>
        <w:jc w:val="both"/>
        <w:rPr>
          <w:bCs/>
          <w:sz w:val="22"/>
          <w:szCs w:val="22"/>
        </w:rPr>
      </w:pPr>
      <w:r w:rsidRPr="00DD6EE0">
        <w:rPr>
          <w:bCs/>
          <w:sz w:val="22"/>
          <w:szCs w:val="22"/>
        </w:rPr>
        <w:t>Riigihalduse ministri 05.</w:t>
      </w:r>
      <w:r>
        <w:rPr>
          <w:bCs/>
          <w:sz w:val="22"/>
          <w:szCs w:val="22"/>
        </w:rPr>
        <w:t>08</w:t>
      </w:r>
      <w:r w:rsidRPr="00DD6EE0">
        <w:rPr>
          <w:bCs/>
          <w:sz w:val="22"/>
          <w:szCs w:val="22"/>
        </w:rPr>
        <w:t>.20</w:t>
      </w:r>
      <w:r>
        <w:rPr>
          <w:bCs/>
          <w:sz w:val="22"/>
          <w:szCs w:val="22"/>
        </w:rPr>
        <w:t>22</w:t>
      </w:r>
      <w:r w:rsidRPr="00DD6EE0">
        <w:rPr>
          <w:bCs/>
          <w:sz w:val="22"/>
          <w:szCs w:val="22"/>
        </w:rPr>
        <w:t xml:space="preserve"> määruse nr </w:t>
      </w:r>
      <w:r>
        <w:rPr>
          <w:bCs/>
          <w:sz w:val="22"/>
          <w:szCs w:val="22"/>
        </w:rPr>
        <w:t>36</w:t>
      </w:r>
      <w:r w:rsidRPr="00DD6EE0">
        <w:rPr>
          <w:bCs/>
          <w:sz w:val="22"/>
          <w:szCs w:val="22"/>
        </w:rPr>
        <w:t xml:space="preserve"> „</w:t>
      </w:r>
      <w:r w:rsidRPr="008049DB">
        <w:rPr>
          <w:bCs/>
          <w:sz w:val="22"/>
          <w:szCs w:val="22"/>
        </w:rPr>
        <w:t>Keskvalitsuse hoonete energiatõhususe parandamiseks moderniseerimisfondist antava toetuse kasutamise tingimused ja kord</w:t>
      </w:r>
      <w:r w:rsidRPr="00DD6EE0">
        <w:rPr>
          <w:bCs/>
          <w:sz w:val="22"/>
          <w:szCs w:val="22"/>
        </w:rPr>
        <w:t xml:space="preserve">“ </w:t>
      </w:r>
      <w:r w:rsidRPr="00662016">
        <w:rPr>
          <w:bCs/>
          <w:sz w:val="22"/>
          <w:szCs w:val="22"/>
        </w:rPr>
        <w:t>alusel</w:t>
      </w:r>
      <w:r>
        <w:rPr>
          <w:bCs/>
          <w:sz w:val="22"/>
          <w:szCs w:val="22"/>
        </w:rPr>
        <w:t xml:space="preserve"> </w:t>
      </w:r>
      <w:r w:rsidRPr="00662016">
        <w:rPr>
          <w:bCs/>
          <w:sz w:val="22"/>
          <w:szCs w:val="22"/>
        </w:rPr>
        <w:t>haldushoone energiatõhususe tööde teostamiseks väljamakstud toetusest kuni 50%, arvestades üürniku kasutuses oleva üüripinna suurust (protsent kogu hoone üüripinnast</w:t>
      </w:r>
      <w:r>
        <w:rPr>
          <w:bCs/>
          <w:sz w:val="22"/>
          <w:szCs w:val="22"/>
        </w:rPr>
        <w:t>)</w:t>
      </w:r>
      <w:r w:rsidRPr="00786478">
        <w:rPr>
          <w:bCs/>
          <w:sz w:val="22"/>
          <w:szCs w:val="22"/>
        </w:rPr>
        <w:t xml:space="preserve"> </w:t>
      </w:r>
      <w:r w:rsidRPr="00662016">
        <w:rPr>
          <w:bCs/>
          <w:sz w:val="22"/>
          <w:szCs w:val="22"/>
        </w:rPr>
        <w:t xml:space="preserve">juhul, kui meetme toetusi menetlev rakendusüksus on teinud üürniku süül vastavas ulatuses toetuse tagasinõudmise otsuse </w:t>
      </w:r>
      <w:r>
        <w:rPr>
          <w:bCs/>
          <w:sz w:val="22"/>
          <w:szCs w:val="22"/>
        </w:rPr>
        <w:t xml:space="preserve">lähtuvalt </w:t>
      </w:r>
      <w:r w:rsidRPr="00662016">
        <w:rPr>
          <w:bCs/>
          <w:sz w:val="22"/>
          <w:szCs w:val="22"/>
        </w:rPr>
        <w:t>määruse § 2</w:t>
      </w:r>
      <w:r>
        <w:rPr>
          <w:bCs/>
          <w:sz w:val="22"/>
          <w:szCs w:val="22"/>
        </w:rPr>
        <w:t>2</w:t>
      </w:r>
      <w:r w:rsidRPr="00662016">
        <w:rPr>
          <w:bCs/>
          <w:sz w:val="22"/>
          <w:szCs w:val="22"/>
        </w:rPr>
        <w:t xml:space="preserve"> lg 1 punkti</w:t>
      </w:r>
      <w:r>
        <w:rPr>
          <w:bCs/>
          <w:sz w:val="22"/>
          <w:szCs w:val="22"/>
        </w:rPr>
        <w:t>st</w:t>
      </w:r>
      <w:r w:rsidRPr="00662016">
        <w:rPr>
          <w:bCs/>
          <w:sz w:val="22"/>
          <w:szCs w:val="22"/>
        </w:rPr>
        <w:t xml:space="preserve"> </w:t>
      </w:r>
      <w:r w:rsidRPr="00662016">
        <w:rPr>
          <w:bCs/>
          <w:sz w:val="22"/>
          <w:szCs w:val="22"/>
        </w:rPr>
        <w:t>8</w:t>
      </w:r>
      <w:r w:rsidR="00AB3B17">
        <w:rPr>
          <w:bCs/>
          <w:sz w:val="22"/>
          <w:szCs w:val="22"/>
        </w:rPr>
        <w:t>,</w:t>
      </w:r>
      <w:r w:rsidR="00AB3B17" w:rsidRPr="00AB3B17">
        <w:rPr>
          <w:bCs/>
          <w:sz w:val="22"/>
          <w:szCs w:val="22"/>
        </w:rPr>
        <w:t xml:space="preserve"> </w:t>
      </w:r>
      <w:r w:rsidR="00AB3B17">
        <w:rPr>
          <w:bCs/>
          <w:sz w:val="22"/>
          <w:szCs w:val="22"/>
        </w:rPr>
        <w:t>tingimusel, et üürileandja on teinud kõik endast sõltuva leidmaks üüripinna uueks kasutajaks keskvalitsusse kuuluva üksuse, kuid see ei ole määrusega ettenähtud tähtajaks õnnestunud</w:t>
      </w:r>
      <w:r>
        <w:rPr>
          <w:bCs/>
          <w:sz w:val="22"/>
          <w:szCs w:val="22"/>
        </w:rPr>
        <w:t>;</w:t>
      </w:r>
    </w:p>
    <w:p w14:paraId="34F693B9" w14:textId="77777777" w:rsidR="001D012F" w:rsidRDefault="001D012F" w:rsidP="001D012F">
      <w:pPr>
        <w:pStyle w:val="Loendilik"/>
        <w:numPr>
          <w:ilvl w:val="0"/>
          <w:numId w:val="8"/>
        </w:numPr>
        <w:tabs>
          <w:tab w:val="num" w:pos="426"/>
          <w:tab w:val="left" w:pos="6804"/>
        </w:tabs>
        <w:spacing w:after="60"/>
        <w:ind w:left="1281" w:hanging="357"/>
        <w:contextualSpacing w:val="0"/>
        <w:jc w:val="both"/>
        <w:rPr>
          <w:bCs/>
          <w:sz w:val="22"/>
          <w:szCs w:val="22"/>
        </w:rPr>
      </w:pPr>
      <w:r w:rsidRPr="002F201C">
        <w:rPr>
          <w:bCs/>
          <w:sz w:val="22"/>
          <w:szCs w:val="22"/>
        </w:rPr>
        <w:t>sisustuse kapitalikomponendi põhiosa jääk (lepingu lisa 3 annuiteetmaksegraafik), mis arvestatakse käesoleva lepingu lõppemise kuupäeva seisuga, millest on lahutatud kapitali lõppväärtus;</w:t>
      </w:r>
    </w:p>
    <w:p w14:paraId="728E02BC" w14:textId="77777777" w:rsidR="001D012F" w:rsidRDefault="001D012F" w:rsidP="00862C86">
      <w:pPr>
        <w:pStyle w:val="Loendilik"/>
        <w:numPr>
          <w:ilvl w:val="0"/>
          <w:numId w:val="8"/>
        </w:numPr>
        <w:tabs>
          <w:tab w:val="num" w:pos="426"/>
          <w:tab w:val="left" w:pos="6804"/>
        </w:tabs>
        <w:spacing w:after="120"/>
        <w:jc w:val="both"/>
        <w:rPr>
          <w:bCs/>
          <w:sz w:val="22"/>
          <w:szCs w:val="22"/>
        </w:rPr>
      </w:pPr>
      <w:r w:rsidRPr="002F201C">
        <w:rPr>
          <w:bCs/>
          <w:sz w:val="22"/>
          <w:szCs w:val="22"/>
        </w:rPr>
        <w:lastRenderedPageBreak/>
        <w:t xml:space="preserve">kolmandate isikutega lepingu täitmise eesmärgil sõlmitud lepingute (sh </w:t>
      </w:r>
      <w:proofErr w:type="spellStart"/>
      <w:r w:rsidRPr="002F201C">
        <w:rPr>
          <w:bCs/>
          <w:sz w:val="22"/>
          <w:szCs w:val="22"/>
        </w:rPr>
        <w:t>võõrkapitali</w:t>
      </w:r>
      <w:proofErr w:type="spellEnd"/>
      <w:r w:rsidRPr="002F201C">
        <w:rPr>
          <w:bCs/>
          <w:sz w:val="22"/>
          <w:szCs w:val="22"/>
        </w:rPr>
        <w:t xml:space="preserve"> kaasamiseks sõlmitud lepingute) ennetähtaegse lõpetamisega kaasnevad tegelikud kulud</w:t>
      </w:r>
      <w:r>
        <w:rPr>
          <w:bCs/>
          <w:sz w:val="22"/>
          <w:szCs w:val="22"/>
        </w:rPr>
        <w:t>.“.</w:t>
      </w:r>
    </w:p>
    <w:p w14:paraId="4D0BE107" w14:textId="77777777" w:rsidR="001D012F" w:rsidRPr="002F201C" w:rsidRDefault="001D012F" w:rsidP="001D012F">
      <w:pPr>
        <w:pStyle w:val="Loendilik"/>
        <w:tabs>
          <w:tab w:val="num" w:pos="426"/>
          <w:tab w:val="left" w:pos="6804"/>
        </w:tabs>
        <w:spacing w:after="120"/>
        <w:ind w:left="1287"/>
        <w:rPr>
          <w:bCs/>
          <w:sz w:val="22"/>
          <w:szCs w:val="22"/>
        </w:rPr>
      </w:pPr>
    </w:p>
    <w:p w14:paraId="5BC4B7C3" w14:textId="77777777" w:rsidR="001D012F" w:rsidRPr="006520C1" w:rsidRDefault="001D012F" w:rsidP="001D012F">
      <w:pPr>
        <w:pStyle w:val="Loendilik"/>
        <w:numPr>
          <w:ilvl w:val="0"/>
          <w:numId w:val="1"/>
        </w:numPr>
        <w:tabs>
          <w:tab w:val="num" w:pos="426"/>
          <w:tab w:val="left" w:pos="6804"/>
        </w:tabs>
        <w:spacing w:after="120"/>
        <w:contextualSpacing w:val="0"/>
        <w:jc w:val="both"/>
        <w:rPr>
          <w:b/>
          <w:sz w:val="22"/>
          <w:szCs w:val="22"/>
        </w:rPr>
      </w:pPr>
      <w:r w:rsidRPr="006E43D6">
        <w:rPr>
          <w:sz w:val="22"/>
          <w:szCs w:val="22"/>
        </w:rPr>
        <w:t xml:space="preserve">Muuta </w:t>
      </w:r>
      <w:r w:rsidRPr="00B833D1">
        <w:rPr>
          <w:bCs/>
          <w:sz w:val="22"/>
          <w:szCs w:val="22"/>
        </w:rPr>
        <w:t>lepingu</w:t>
      </w:r>
      <w:r>
        <w:rPr>
          <w:b/>
          <w:sz w:val="22"/>
          <w:szCs w:val="22"/>
        </w:rPr>
        <w:t xml:space="preserve"> lisa nr 6.1</w:t>
      </w:r>
      <w:r w:rsidRPr="006E43D6">
        <w:rPr>
          <w:b/>
          <w:sz w:val="22"/>
          <w:szCs w:val="22"/>
        </w:rPr>
        <w:t xml:space="preserve"> punkti </w:t>
      </w:r>
      <w:r>
        <w:rPr>
          <w:b/>
          <w:sz w:val="22"/>
          <w:szCs w:val="22"/>
        </w:rPr>
        <w:t>2.1</w:t>
      </w:r>
      <w:r w:rsidRPr="009564AF">
        <w:rPr>
          <w:b/>
          <w:sz w:val="22"/>
          <w:szCs w:val="22"/>
        </w:rPr>
        <w:t xml:space="preserve"> </w:t>
      </w:r>
      <w:r w:rsidRPr="009564AF">
        <w:rPr>
          <w:sz w:val="22"/>
          <w:szCs w:val="22"/>
        </w:rPr>
        <w:t>ja sõnastada see alljärgnevalt</w:t>
      </w:r>
      <w:bookmarkEnd w:id="0"/>
      <w:r w:rsidRPr="009564AF">
        <w:rPr>
          <w:sz w:val="22"/>
          <w:szCs w:val="22"/>
        </w:rPr>
        <w:t>:</w:t>
      </w:r>
      <w:bookmarkEnd w:id="1"/>
    </w:p>
    <w:p w14:paraId="24CA9519" w14:textId="794DC70F" w:rsidR="001D012F" w:rsidRPr="00655D06" w:rsidRDefault="001D012F" w:rsidP="001D012F">
      <w:pPr>
        <w:spacing w:after="60"/>
        <w:ind w:left="1021" w:hanging="701"/>
        <w:jc w:val="both"/>
        <w:rPr>
          <w:sz w:val="22"/>
          <w:szCs w:val="22"/>
        </w:rPr>
      </w:pPr>
      <w:r>
        <w:rPr>
          <w:sz w:val="22"/>
          <w:szCs w:val="22"/>
        </w:rPr>
        <w:t>„2.1.</w:t>
      </w:r>
      <w:r>
        <w:rPr>
          <w:sz w:val="22"/>
          <w:szCs w:val="22"/>
        </w:rPr>
        <w:tab/>
      </w:r>
      <w:bookmarkEnd w:id="2"/>
      <w:r w:rsidRPr="0068641E">
        <w:rPr>
          <w:sz w:val="22"/>
          <w:szCs w:val="22"/>
        </w:rPr>
        <w:t xml:space="preserve">korraldama ja finantseerima </w:t>
      </w:r>
      <w:r w:rsidRPr="0068641E">
        <w:rPr>
          <w:b/>
          <w:bCs/>
          <w:sz w:val="22"/>
          <w:szCs w:val="22"/>
        </w:rPr>
        <w:t xml:space="preserve">parendustööd </w:t>
      </w:r>
      <w:r w:rsidRPr="00C27DFA">
        <w:rPr>
          <w:b/>
          <w:bCs/>
          <w:sz w:val="22"/>
          <w:szCs w:val="22"/>
        </w:rPr>
        <w:t>eeldatava maksumusega</w:t>
      </w:r>
      <w:r w:rsidRPr="0068641E">
        <w:rPr>
          <w:sz w:val="22"/>
          <w:szCs w:val="22"/>
        </w:rPr>
        <w:t xml:space="preserve"> </w:t>
      </w:r>
      <w:r w:rsidR="00DB1C33">
        <w:rPr>
          <w:b/>
          <w:bCs/>
          <w:sz w:val="22"/>
          <w:szCs w:val="22"/>
        </w:rPr>
        <w:t>2 259 741</w:t>
      </w:r>
      <w:r w:rsidRPr="00655D06">
        <w:rPr>
          <w:b/>
          <w:sz w:val="22"/>
          <w:szCs w:val="22"/>
        </w:rPr>
        <w:t xml:space="preserve"> (</w:t>
      </w:r>
      <w:r w:rsidR="004F6E63">
        <w:rPr>
          <w:b/>
          <w:sz w:val="22"/>
          <w:szCs w:val="22"/>
        </w:rPr>
        <w:t xml:space="preserve">kaks miljonit kakssada </w:t>
      </w:r>
      <w:r w:rsidR="008D0B6B">
        <w:rPr>
          <w:b/>
          <w:sz w:val="22"/>
          <w:szCs w:val="22"/>
        </w:rPr>
        <w:t>viiskümmend üheksa tuhat seitsesada nelikümmend üks</w:t>
      </w:r>
      <w:r w:rsidRPr="00655D06">
        <w:rPr>
          <w:b/>
          <w:sz w:val="22"/>
          <w:szCs w:val="22"/>
        </w:rPr>
        <w:t>) eurot, millele lisandub käibemaks</w:t>
      </w:r>
      <w:r w:rsidRPr="00655D06">
        <w:rPr>
          <w:sz w:val="22"/>
          <w:szCs w:val="22"/>
        </w:rPr>
        <w:t xml:space="preserve"> </w:t>
      </w:r>
      <w:r w:rsidRPr="0068641E">
        <w:rPr>
          <w:sz w:val="22"/>
          <w:szCs w:val="22"/>
        </w:rPr>
        <w:t>ning mis on arvestatud koos reservi ja</w:t>
      </w:r>
      <w:r w:rsidRPr="0068641E">
        <w:rPr>
          <w:b/>
          <w:bCs/>
          <w:sz w:val="22"/>
          <w:szCs w:val="22"/>
        </w:rPr>
        <w:t xml:space="preserve"> </w:t>
      </w:r>
      <w:r w:rsidRPr="0068641E">
        <w:rPr>
          <w:sz w:val="22"/>
          <w:szCs w:val="22"/>
        </w:rPr>
        <w:t xml:space="preserve">üürileandja projektijuhtimise otseste kuludega </w:t>
      </w:r>
      <w:r w:rsidRPr="00655D06">
        <w:rPr>
          <w:sz w:val="22"/>
          <w:szCs w:val="22"/>
        </w:rPr>
        <w:t xml:space="preserve">ning </w:t>
      </w:r>
      <w:r>
        <w:rPr>
          <w:sz w:val="22"/>
          <w:szCs w:val="22"/>
        </w:rPr>
        <w:t xml:space="preserve">mis </w:t>
      </w:r>
      <w:r w:rsidRPr="00655D06">
        <w:rPr>
          <w:sz w:val="22"/>
          <w:szCs w:val="22"/>
        </w:rPr>
        <w:t>koosneb kahest eraldi arvestatavast summast:</w:t>
      </w:r>
      <w:r>
        <w:rPr>
          <w:sz w:val="22"/>
          <w:szCs w:val="22"/>
        </w:rPr>
        <w:t xml:space="preserve"> </w:t>
      </w:r>
    </w:p>
    <w:p w14:paraId="1AE80EC2" w14:textId="059DD4AC" w:rsidR="001D012F" w:rsidRDefault="00997D22" w:rsidP="001D012F">
      <w:pPr>
        <w:pStyle w:val="Loendilik"/>
        <w:numPr>
          <w:ilvl w:val="2"/>
          <w:numId w:val="9"/>
        </w:numPr>
        <w:spacing w:after="60"/>
        <w:ind w:left="1276" w:hanging="567"/>
        <w:contextualSpacing w:val="0"/>
        <w:jc w:val="both"/>
        <w:rPr>
          <w:sz w:val="22"/>
          <w:szCs w:val="22"/>
        </w:rPr>
      </w:pPr>
      <w:bookmarkStart w:id="3" w:name="_Hlk80864320"/>
      <w:r>
        <w:rPr>
          <w:sz w:val="22"/>
          <w:szCs w:val="22"/>
        </w:rPr>
        <w:t>1 485 413</w:t>
      </w:r>
      <w:r w:rsidR="001D012F" w:rsidRPr="00C33195">
        <w:rPr>
          <w:sz w:val="22"/>
          <w:szCs w:val="22"/>
        </w:rPr>
        <w:t xml:space="preserve"> euro ulatuses rahastatakse parendustöid meetme „Keskvalitsuse hoonete energiatõhususe parandamine“ toetuse arvelt ning nimetatud summas tehtud kulusid ei arvestata kokkuleppe </w:t>
      </w:r>
      <w:bookmarkStart w:id="4" w:name="_Hlk19280832"/>
      <w:r w:rsidR="001D012F" w:rsidRPr="00C33195">
        <w:rPr>
          <w:sz w:val="22"/>
          <w:szCs w:val="22"/>
        </w:rPr>
        <w:t xml:space="preserve">punktides 7 ja 8 kirjeldatud kapitalikomponentide maksete </w:t>
      </w:r>
      <w:bookmarkEnd w:id="4"/>
      <w:r w:rsidR="001D012F" w:rsidRPr="00C33195">
        <w:rPr>
          <w:sz w:val="22"/>
          <w:szCs w:val="22"/>
        </w:rPr>
        <w:t>hulka</w:t>
      </w:r>
      <w:bookmarkEnd w:id="3"/>
      <w:r w:rsidR="001D012F" w:rsidRPr="00C33195">
        <w:rPr>
          <w:sz w:val="22"/>
          <w:szCs w:val="22"/>
        </w:rPr>
        <w:t>;</w:t>
      </w:r>
    </w:p>
    <w:p w14:paraId="4FE6C943" w14:textId="45463235" w:rsidR="001D012F" w:rsidRDefault="001F0C9D" w:rsidP="001D012F">
      <w:pPr>
        <w:pStyle w:val="Loendilik"/>
        <w:numPr>
          <w:ilvl w:val="2"/>
          <w:numId w:val="9"/>
        </w:numPr>
        <w:spacing w:after="60"/>
        <w:ind w:left="1276" w:hanging="567"/>
        <w:contextualSpacing w:val="0"/>
        <w:jc w:val="both"/>
        <w:rPr>
          <w:sz w:val="22"/>
          <w:szCs w:val="22"/>
        </w:rPr>
      </w:pPr>
      <w:r>
        <w:rPr>
          <w:sz w:val="22"/>
          <w:szCs w:val="22"/>
        </w:rPr>
        <w:t>774 328</w:t>
      </w:r>
      <w:r w:rsidR="001D012F" w:rsidRPr="001D012F">
        <w:rPr>
          <w:sz w:val="22"/>
          <w:szCs w:val="22"/>
        </w:rPr>
        <w:t xml:space="preserve"> euro ulatuses, mis on arvestatud koos reservi ja</w:t>
      </w:r>
      <w:r w:rsidR="001D012F" w:rsidRPr="001D012F">
        <w:rPr>
          <w:b/>
          <w:bCs/>
          <w:sz w:val="22"/>
          <w:szCs w:val="22"/>
        </w:rPr>
        <w:t xml:space="preserve"> </w:t>
      </w:r>
      <w:r w:rsidR="001D012F" w:rsidRPr="001D012F">
        <w:rPr>
          <w:sz w:val="22"/>
          <w:szCs w:val="22"/>
        </w:rPr>
        <w:t xml:space="preserve">üürileandja projektijuhtimise otseste kuludega, rahastatakse ehitustöid üürileandja eelarvest. </w:t>
      </w:r>
      <w:r w:rsidR="001D012F" w:rsidRPr="001D012F">
        <w:rPr>
          <w:b/>
          <w:bCs/>
          <w:sz w:val="22"/>
          <w:szCs w:val="22"/>
        </w:rPr>
        <w:t>Üürile lisanduvate kapitalikomponentide</w:t>
      </w:r>
      <w:r w:rsidR="001D012F" w:rsidRPr="001D012F">
        <w:rPr>
          <w:sz w:val="22"/>
          <w:szCs w:val="22"/>
        </w:rPr>
        <w:t xml:space="preserve"> (vastavalt punktidele 7 ja 8) </w:t>
      </w:r>
      <w:r w:rsidR="001D012F" w:rsidRPr="001D012F">
        <w:rPr>
          <w:b/>
          <w:bCs/>
          <w:sz w:val="22"/>
          <w:szCs w:val="22"/>
        </w:rPr>
        <w:t>arvutamise aluseks olev</w:t>
      </w:r>
      <w:r w:rsidR="001D012F" w:rsidRPr="001D012F">
        <w:rPr>
          <w:sz w:val="22"/>
          <w:szCs w:val="22"/>
        </w:rPr>
        <w:t xml:space="preserve"> </w:t>
      </w:r>
      <w:r w:rsidR="001D012F" w:rsidRPr="001D012F">
        <w:rPr>
          <w:b/>
          <w:bCs/>
          <w:sz w:val="22"/>
          <w:szCs w:val="22"/>
        </w:rPr>
        <w:t>eeldatav</w:t>
      </w:r>
      <w:r w:rsidR="001D012F" w:rsidRPr="001D012F">
        <w:rPr>
          <w:sz w:val="22"/>
          <w:szCs w:val="22"/>
        </w:rPr>
        <w:t xml:space="preserve"> </w:t>
      </w:r>
      <w:r w:rsidR="001D012F" w:rsidRPr="001D012F">
        <w:rPr>
          <w:b/>
          <w:bCs/>
          <w:sz w:val="22"/>
          <w:szCs w:val="22"/>
        </w:rPr>
        <w:t>maksumus on</w:t>
      </w:r>
      <w:r w:rsidR="001D012F" w:rsidRPr="001D012F">
        <w:rPr>
          <w:sz w:val="22"/>
          <w:szCs w:val="22"/>
        </w:rPr>
        <w:t xml:space="preserve"> </w:t>
      </w:r>
      <w:r w:rsidR="00543A08" w:rsidRPr="00443EAD">
        <w:rPr>
          <w:b/>
          <w:bCs/>
          <w:sz w:val="22"/>
          <w:szCs w:val="22"/>
        </w:rPr>
        <w:t>898</w:t>
      </w:r>
      <w:r w:rsidR="00997D22" w:rsidRPr="00443EAD">
        <w:rPr>
          <w:b/>
          <w:bCs/>
          <w:sz w:val="22"/>
          <w:szCs w:val="22"/>
        </w:rPr>
        <w:t xml:space="preserve"> 664</w:t>
      </w:r>
      <w:r w:rsidR="001D012F" w:rsidRPr="001D012F">
        <w:rPr>
          <w:b/>
          <w:bCs/>
          <w:sz w:val="22"/>
          <w:szCs w:val="22"/>
        </w:rPr>
        <w:t xml:space="preserve"> (</w:t>
      </w:r>
      <w:r w:rsidR="00443EAD">
        <w:rPr>
          <w:b/>
          <w:bCs/>
          <w:sz w:val="22"/>
          <w:szCs w:val="22"/>
        </w:rPr>
        <w:t>kaheksasada üheksakümmend</w:t>
      </w:r>
      <w:r w:rsidR="00DB4082">
        <w:rPr>
          <w:b/>
          <w:bCs/>
          <w:sz w:val="22"/>
          <w:szCs w:val="22"/>
        </w:rPr>
        <w:t xml:space="preserve"> kaheksa tuhat kuussada kuuskümmend neli</w:t>
      </w:r>
      <w:r w:rsidR="001D012F" w:rsidRPr="001D012F">
        <w:rPr>
          <w:b/>
          <w:bCs/>
          <w:sz w:val="22"/>
          <w:szCs w:val="22"/>
        </w:rPr>
        <w:t xml:space="preserve">) eurot, millele lisandub käibemaks </w:t>
      </w:r>
      <w:r w:rsidR="001D012F" w:rsidRPr="001D012F">
        <w:rPr>
          <w:sz w:val="22"/>
          <w:szCs w:val="22"/>
        </w:rPr>
        <w:t xml:space="preserve">ning mis lisaks eelnevalt toodud maksumusele on arvestatud koos projektijuhtimise kaudsete kulude ja üürileandja finantseeritava parendustööde teostamise aegse omakapitali ja </w:t>
      </w:r>
      <w:proofErr w:type="spellStart"/>
      <w:r w:rsidR="001D012F" w:rsidRPr="001D012F">
        <w:rPr>
          <w:sz w:val="22"/>
          <w:szCs w:val="22"/>
        </w:rPr>
        <w:t>võõrkapitali</w:t>
      </w:r>
      <w:proofErr w:type="spellEnd"/>
      <w:r w:rsidR="001D012F" w:rsidRPr="001D012F">
        <w:rPr>
          <w:sz w:val="22"/>
          <w:szCs w:val="22"/>
        </w:rPr>
        <w:t xml:space="preserve"> intressikuluga. 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p>
    <w:p w14:paraId="11AC0B3D" w14:textId="77777777" w:rsidR="001D012F" w:rsidRPr="001D012F" w:rsidRDefault="001D012F" w:rsidP="001D012F">
      <w:pPr>
        <w:pStyle w:val="Loendilik"/>
        <w:spacing w:after="60"/>
        <w:ind w:left="1276"/>
        <w:contextualSpacing w:val="0"/>
        <w:jc w:val="both"/>
        <w:rPr>
          <w:sz w:val="22"/>
          <w:szCs w:val="22"/>
        </w:rPr>
      </w:pPr>
    </w:p>
    <w:p w14:paraId="108667D1" w14:textId="77777777" w:rsidR="00934232" w:rsidRDefault="00934232" w:rsidP="00934232">
      <w:pPr>
        <w:numPr>
          <w:ilvl w:val="0"/>
          <w:numId w:val="1"/>
        </w:numPr>
        <w:tabs>
          <w:tab w:val="clear" w:pos="320"/>
        </w:tabs>
        <w:spacing w:after="120"/>
        <w:ind w:left="284" w:hanging="426"/>
        <w:jc w:val="both"/>
        <w:rPr>
          <w:sz w:val="22"/>
          <w:szCs w:val="22"/>
        </w:rPr>
      </w:pPr>
      <w:r w:rsidRPr="007D2242">
        <w:rPr>
          <w:sz w:val="22"/>
          <w:szCs w:val="22"/>
        </w:rPr>
        <w:t xml:space="preserve">Muuta </w:t>
      </w:r>
      <w:r w:rsidRPr="007D2242">
        <w:rPr>
          <w:bCs/>
          <w:sz w:val="22"/>
          <w:szCs w:val="22"/>
        </w:rPr>
        <w:t>lepingu</w:t>
      </w:r>
      <w:r w:rsidRPr="007D2242">
        <w:rPr>
          <w:b/>
          <w:sz w:val="22"/>
          <w:szCs w:val="22"/>
        </w:rPr>
        <w:t xml:space="preserve"> lisa nr 6.1 punkti </w:t>
      </w:r>
      <w:r>
        <w:rPr>
          <w:b/>
          <w:sz w:val="22"/>
          <w:szCs w:val="22"/>
        </w:rPr>
        <w:t>8.</w:t>
      </w:r>
      <w:r w:rsidRPr="007D2242">
        <w:rPr>
          <w:b/>
          <w:sz w:val="22"/>
          <w:szCs w:val="22"/>
        </w:rPr>
        <w:t xml:space="preserve">2.1 </w:t>
      </w:r>
      <w:r w:rsidRPr="007D2242">
        <w:rPr>
          <w:sz w:val="22"/>
          <w:szCs w:val="22"/>
        </w:rPr>
        <w:t>ja sõnastada see alljärgnevalt:</w:t>
      </w:r>
    </w:p>
    <w:p w14:paraId="0F497B0B" w14:textId="77777777" w:rsidR="00934232" w:rsidRDefault="00934232" w:rsidP="00934232">
      <w:pPr>
        <w:pStyle w:val="Level2"/>
        <w:numPr>
          <w:ilvl w:val="0"/>
          <w:numId w:val="0"/>
        </w:numPr>
        <w:spacing w:after="60"/>
        <w:ind w:left="993" w:hanging="709"/>
        <w:rPr>
          <w:sz w:val="22"/>
          <w:szCs w:val="22"/>
        </w:rPr>
      </w:pPr>
      <w:r>
        <w:rPr>
          <w:sz w:val="22"/>
          <w:szCs w:val="22"/>
        </w:rPr>
        <w:t>„8.2.1. sisustuse kapitalikomponendi makse kuude arvuks arvestatakse:</w:t>
      </w:r>
    </w:p>
    <w:p w14:paraId="11021EBB" w14:textId="77777777" w:rsidR="00934232" w:rsidRPr="002A794D" w:rsidRDefault="00934232" w:rsidP="00934232">
      <w:pPr>
        <w:pStyle w:val="Loendilik"/>
        <w:numPr>
          <w:ilvl w:val="0"/>
          <w:numId w:val="11"/>
        </w:numPr>
        <w:tabs>
          <w:tab w:val="left" w:pos="708"/>
        </w:tabs>
        <w:spacing w:after="60"/>
        <w:contextualSpacing w:val="0"/>
        <w:jc w:val="both"/>
        <w:rPr>
          <w:vanish/>
          <w:sz w:val="22"/>
          <w:szCs w:val="22"/>
          <w:lang w:eastAsia="en-US"/>
        </w:rPr>
      </w:pPr>
    </w:p>
    <w:p w14:paraId="19619539" w14:textId="77777777" w:rsidR="00934232" w:rsidRPr="002A794D" w:rsidRDefault="00934232" w:rsidP="00934232">
      <w:pPr>
        <w:pStyle w:val="Loendilik"/>
        <w:numPr>
          <w:ilvl w:val="0"/>
          <w:numId w:val="11"/>
        </w:numPr>
        <w:tabs>
          <w:tab w:val="left" w:pos="708"/>
        </w:tabs>
        <w:spacing w:after="60"/>
        <w:contextualSpacing w:val="0"/>
        <w:jc w:val="both"/>
        <w:rPr>
          <w:vanish/>
          <w:sz w:val="22"/>
          <w:szCs w:val="22"/>
          <w:lang w:eastAsia="en-US"/>
        </w:rPr>
      </w:pPr>
    </w:p>
    <w:p w14:paraId="4FA66267" w14:textId="77777777" w:rsidR="00934232" w:rsidRPr="002A794D" w:rsidRDefault="00934232" w:rsidP="00934232">
      <w:pPr>
        <w:pStyle w:val="Loendilik"/>
        <w:numPr>
          <w:ilvl w:val="1"/>
          <w:numId w:val="11"/>
        </w:numPr>
        <w:tabs>
          <w:tab w:val="left" w:pos="708"/>
        </w:tabs>
        <w:spacing w:after="60"/>
        <w:contextualSpacing w:val="0"/>
        <w:jc w:val="both"/>
        <w:rPr>
          <w:vanish/>
          <w:sz w:val="22"/>
          <w:szCs w:val="22"/>
          <w:lang w:eastAsia="en-US"/>
        </w:rPr>
      </w:pPr>
    </w:p>
    <w:p w14:paraId="3D19FA30" w14:textId="77777777" w:rsidR="00934232" w:rsidRPr="002A794D" w:rsidRDefault="00934232" w:rsidP="00934232">
      <w:pPr>
        <w:pStyle w:val="Loendilik"/>
        <w:numPr>
          <w:ilvl w:val="1"/>
          <w:numId w:val="11"/>
        </w:numPr>
        <w:tabs>
          <w:tab w:val="left" w:pos="708"/>
        </w:tabs>
        <w:spacing w:after="60"/>
        <w:contextualSpacing w:val="0"/>
        <w:jc w:val="both"/>
        <w:rPr>
          <w:vanish/>
          <w:sz w:val="22"/>
          <w:szCs w:val="22"/>
          <w:lang w:eastAsia="en-US"/>
        </w:rPr>
      </w:pPr>
    </w:p>
    <w:p w14:paraId="289FC514" w14:textId="77777777" w:rsidR="00934232" w:rsidRPr="002A794D" w:rsidRDefault="00934232" w:rsidP="00934232">
      <w:pPr>
        <w:pStyle w:val="Loendilik"/>
        <w:numPr>
          <w:ilvl w:val="2"/>
          <w:numId w:val="11"/>
        </w:numPr>
        <w:tabs>
          <w:tab w:val="left" w:pos="708"/>
        </w:tabs>
        <w:spacing w:after="60"/>
        <w:contextualSpacing w:val="0"/>
        <w:jc w:val="both"/>
        <w:rPr>
          <w:vanish/>
          <w:sz w:val="22"/>
          <w:szCs w:val="22"/>
          <w:lang w:eastAsia="en-US"/>
        </w:rPr>
      </w:pPr>
    </w:p>
    <w:p w14:paraId="3A281D77" w14:textId="77777777" w:rsidR="00934232" w:rsidRPr="00934232" w:rsidRDefault="00934232" w:rsidP="00934232">
      <w:pPr>
        <w:pStyle w:val="Level2"/>
        <w:numPr>
          <w:ilvl w:val="3"/>
          <w:numId w:val="11"/>
        </w:numPr>
        <w:tabs>
          <w:tab w:val="left" w:pos="708"/>
        </w:tabs>
        <w:spacing w:after="60"/>
        <w:ind w:left="1713"/>
        <w:rPr>
          <w:sz w:val="22"/>
          <w:szCs w:val="22"/>
        </w:rPr>
      </w:pPr>
      <w:r>
        <w:rPr>
          <w:sz w:val="22"/>
          <w:szCs w:val="22"/>
        </w:rPr>
        <w:t xml:space="preserve">tavasisustuse osas 180 </w:t>
      </w:r>
      <w:r>
        <w:rPr>
          <w:bCs/>
          <w:sz w:val="22"/>
          <w:szCs w:val="22"/>
        </w:rPr>
        <w:t xml:space="preserve">(ükssada kaheksakümmend) kuud alates tavasisustuse üürnikule üleandmisest üleandmise-vastuvõtmise akti alusel, </w:t>
      </w:r>
      <w:bookmarkStart w:id="5" w:name="_Hlk64884952"/>
      <w:r>
        <w:rPr>
          <w:bCs/>
          <w:sz w:val="22"/>
          <w:szCs w:val="22"/>
        </w:rPr>
        <w:t>st eeldatavasti alates 01.10.2025 lisandub üürile tavasisustuse kapitalikomponent</w:t>
      </w:r>
      <w:bookmarkEnd w:id="5"/>
      <w:r>
        <w:rPr>
          <w:bCs/>
          <w:sz w:val="22"/>
          <w:szCs w:val="22"/>
        </w:rPr>
        <w:t>;</w:t>
      </w:r>
    </w:p>
    <w:p w14:paraId="02E77E0C" w14:textId="2FFF4196" w:rsidR="00C3568F" w:rsidRPr="00934232" w:rsidRDefault="00934232" w:rsidP="00934232">
      <w:pPr>
        <w:pStyle w:val="Level2"/>
        <w:numPr>
          <w:ilvl w:val="3"/>
          <w:numId w:val="11"/>
        </w:numPr>
        <w:tabs>
          <w:tab w:val="left" w:pos="708"/>
        </w:tabs>
        <w:spacing w:after="60"/>
        <w:ind w:left="1713"/>
        <w:rPr>
          <w:sz w:val="22"/>
          <w:szCs w:val="22"/>
        </w:rPr>
      </w:pPr>
      <w:r w:rsidRPr="00934232">
        <w:rPr>
          <w:bCs/>
          <w:sz w:val="22"/>
          <w:szCs w:val="22"/>
        </w:rPr>
        <w:t>erisisustuse osas 120 (ükssada kakskümmend) kuud alates erisisustuse üürnikule üleandmisest üleandmise-vastuvõtmise akti alusel, st eeldatavasti alates 01.10.2025 lisandub üürile erisisustuse kapitalikomponent;“</w:t>
      </w:r>
      <w:r>
        <w:rPr>
          <w:bCs/>
          <w:sz w:val="22"/>
          <w:szCs w:val="22"/>
        </w:rPr>
        <w:t>.</w:t>
      </w:r>
    </w:p>
    <w:p w14:paraId="55F9651F" w14:textId="77777777" w:rsidR="00934232" w:rsidRPr="00934232" w:rsidRDefault="00934232" w:rsidP="00934232">
      <w:pPr>
        <w:pStyle w:val="Level2"/>
        <w:numPr>
          <w:ilvl w:val="0"/>
          <w:numId w:val="0"/>
        </w:numPr>
        <w:tabs>
          <w:tab w:val="left" w:pos="708"/>
        </w:tabs>
        <w:spacing w:after="60"/>
        <w:ind w:left="1713"/>
        <w:rPr>
          <w:sz w:val="22"/>
          <w:szCs w:val="22"/>
        </w:rPr>
      </w:pPr>
    </w:p>
    <w:p w14:paraId="7619FC66" w14:textId="6F14900F" w:rsidR="00BD5FEA" w:rsidRPr="00B35458" w:rsidRDefault="007133CD" w:rsidP="003E76B8">
      <w:pPr>
        <w:numPr>
          <w:ilvl w:val="0"/>
          <w:numId w:val="1"/>
        </w:numPr>
        <w:tabs>
          <w:tab w:val="clear" w:pos="320"/>
        </w:tabs>
        <w:ind w:left="426" w:hanging="426"/>
        <w:jc w:val="both"/>
        <w:rPr>
          <w:sz w:val="22"/>
          <w:szCs w:val="22"/>
        </w:rPr>
      </w:pPr>
      <w:r w:rsidRPr="00A9235B">
        <w:rPr>
          <w:sz w:val="22"/>
          <w:szCs w:val="22"/>
        </w:rPr>
        <w:t>Muuta</w:t>
      </w:r>
      <w:r w:rsidR="004D57CD" w:rsidRPr="00A9235B">
        <w:rPr>
          <w:sz w:val="22"/>
          <w:szCs w:val="22"/>
        </w:rPr>
        <w:t xml:space="preserve"> </w:t>
      </w:r>
      <w:r w:rsidR="00C36ACB" w:rsidRPr="00A9235B">
        <w:rPr>
          <w:sz w:val="22"/>
          <w:szCs w:val="22"/>
        </w:rPr>
        <w:t>l</w:t>
      </w:r>
      <w:r w:rsidR="00B80108" w:rsidRPr="00A9235B">
        <w:rPr>
          <w:sz w:val="22"/>
          <w:szCs w:val="22"/>
        </w:rPr>
        <w:t xml:space="preserve">epingu </w:t>
      </w:r>
      <w:r w:rsidR="008C48D7" w:rsidRPr="00B35458">
        <w:rPr>
          <w:b/>
          <w:sz w:val="22"/>
          <w:szCs w:val="22"/>
        </w:rPr>
        <w:t>l</w:t>
      </w:r>
      <w:r w:rsidR="00B80108" w:rsidRPr="00B35458">
        <w:rPr>
          <w:b/>
          <w:sz w:val="22"/>
          <w:szCs w:val="22"/>
        </w:rPr>
        <w:t>isa nr 3 „Üür ja kõrvalteenuste tasu“</w:t>
      </w:r>
      <w:r w:rsidR="00B80108" w:rsidRPr="00B35458">
        <w:rPr>
          <w:sz w:val="22"/>
          <w:szCs w:val="22"/>
        </w:rPr>
        <w:t xml:space="preserve"> </w:t>
      </w:r>
      <w:r w:rsidRPr="00B35458">
        <w:rPr>
          <w:sz w:val="22"/>
          <w:szCs w:val="22"/>
        </w:rPr>
        <w:t xml:space="preserve">ja </w:t>
      </w:r>
      <w:r w:rsidR="00A9235B" w:rsidRPr="00B35458">
        <w:rPr>
          <w:sz w:val="22"/>
          <w:szCs w:val="22"/>
        </w:rPr>
        <w:t>asendada see alates 01.</w:t>
      </w:r>
      <w:r w:rsidR="00BC09D0">
        <w:rPr>
          <w:sz w:val="22"/>
          <w:szCs w:val="22"/>
        </w:rPr>
        <w:t>10</w:t>
      </w:r>
      <w:r w:rsidR="00A9235B" w:rsidRPr="00B35458">
        <w:rPr>
          <w:sz w:val="22"/>
          <w:szCs w:val="22"/>
        </w:rPr>
        <w:t>.20</w:t>
      </w:r>
      <w:r w:rsidR="00853268" w:rsidRPr="00B35458">
        <w:rPr>
          <w:sz w:val="22"/>
          <w:szCs w:val="22"/>
        </w:rPr>
        <w:t>2</w:t>
      </w:r>
      <w:r w:rsidR="00B35458" w:rsidRPr="00B35458">
        <w:rPr>
          <w:sz w:val="22"/>
          <w:szCs w:val="22"/>
        </w:rPr>
        <w:t>5</w:t>
      </w:r>
      <w:r w:rsidR="00A9235B" w:rsidRPr="00B35458">
        <w:rPr>
          <w:sz w:val="22"/>
          <w:szCs w:val="22"/>
        </w:rPr>
        <w:t xml:space="preserve"> kokkuleppe lisaga nr </w:t>
      </w:r>
      <w:r w:rsidR="00B35458" w:rsidRPr="00B35458">
        <w:rPr>
          <w:sz w:val="22"/>
          <w:szCs w:val="22"/>
        </w:rPr>
        <w:t>1</w:t>
      </w:r>
      <w:r w:rsidR="00FB3932" w:rsidRPr="00B35458">
        <w:rPr>
          <w:sz w:val="22"/>
          <w:szCs w:val="22"/>
        </w:rPr>
        <w:t xml:space="preserve">. </w:t>
      </w:r>
    </w:p>
    <w:p w14:paraId="3E8FAD5F" w14:textId="77777777" w:rsidR="00A9235B" w:rsidRPr="00B35458" w:rsidRDefault="00A9235B" w:rsidP="00A9235B">
      <w:pPr>
        <w:pStyle w:val="Loendilik"/>
        <w:rPr>
          <w:sz w:val="22"/>
          <w:szCs w:val="22"/>
        </w:rPr>
      </w:pPr>
    </w:p>
    <w:p w14:paraId="7619FC67" w14:textId="7592014C" w:rsidR="00BD5FEA" w:rsidRPr="00B35458" w:rsidRDefault="005531AB" w:rsidP="003E76B8">
      <w:pPr>
        <w:numPr>
          <w:ilvl w:val="0"/>
          <w:numId w:val="1"/>
        </w:numPr>
        <w:tabs>
          <w:tab w:val="clear" w:pos="320"/>
        </w:tabs>
        <w:ind w:left="426" w:hanging="426"/>
        <w:jc w:val="both"/>
        <w:rPr>
          <w:sz w:val="22"/>
          <w:szCs w:val="22"/>
        </w:rPr>
      </w:pPr>
      <w:r w:rsidRPr="00B35458">
        <w:rPr>
          <w:sz w:val="22"/>
          <w:szCs w:val="22"/>
        </w:rPr>
        <w:t>J</w:t>
      </w:r>
      <w:r w:rsidR="00C36ACB" w:rsidRPr="00B35458">
        <w:rPr>
          <w:sz w:val="22"/>
          <w:szCs w:val="22"/>
        </w:rPr>
        <w:t>ätta ülejäänud l</w:t>
      </w:r>
      <w:r w:rsidR="000F2470" w:rsidRPr="00B35458">
        <w:rPr>
          <w:sz w:val="22"/>
          <w:szCs w:val="22"/>
        </w:rPr>
        <w:t xml:space="preserve">epingu </w:t>
      </w:r>
      <w:r w:rsidR="004F07D5" w:rsidRPr="00B35458">
        <w:rPr>
          <w:sz w:val="22"/>
          <w:szCs w:val="22"/>
        </w:rPr>
        <w:t>tingimused</w:t>
      </w:r>
      <w:r w:rsidR="00463952" w:rsidRPr="00B35458">
        <w:rPr>
          <w:sz w:val="22"/>
          <w:szCs w:val="22"/>
        </w:rPr>
        <w:t xml:space="preserve"> muutmata.</w:t>
      </w:r>
    </w:p>
    <w:p w14:paraId="7619FC68" w14:textId="77777777" w:rsidR="00C95CBD" w:rsidRPr="00B35458" w:rsidRDefault="00C95CBD">
      <w:pPr>
        <w:pStyle w:val="Loendilik"/>
        <w:rPr>
          <w:sz w:val="22"/>
          <w:szCs w:val="22"/>
        </w:rPr>
      </w:pPr>
    </w:p>
    <w:p w14:paraId="7619FC69" w14:textId="67B63C99" w:rsidR="00C95CBD" w:rsidRPr="00B35458" w:rsidRDefault="001C59B6" w:rsidP="003E76B8">
      <w:pPr>
        <w:numPr>
          <w:ilvl w:val="0"/>
          <w:numId w:val="1"/>
        </w:numPr>
        <w:tabs>
          <w:tab w:val="clear" w:pos="320"/>
        </w:tabs>
        <w:ind w:left="426" w:hanging="426"/>
        <w:jc w:val="both"/>
        <w:rPr>
          <w:sz w:val="22"/>
          <w:szCs w:val="22"/>
        </w:rPr>
      </w:pPr>
      <w:r w:rsidRPr="00B35458">
        <w:rPr>
          <w:rStyle w:val="Kommentaariviide"/>
          <w:sz w:val="22"/>
          <w:szCs w:val="22"/>
        </w:rPr>
        <w:t xml:space="preserve">Poolte esindajad </w:t>
      </w:r>
      <w:r w:rsidR="00C36ACB" w:rsidRPr="00B35458">
        <w:rPr>
          <w:rStyle w:val="Kommentaariviide"/>
          <w:sz w:val="22"/>
          <w:szCs w:val="22"/>
        </w:rPr>
        <w:t>kinnitavad, et nende volitused k</w:t>
      </w:r>
      <w:r w:rsidRPr="00B35458">
        <w:rPr>
          <w:rStyle w:val="Kommentaariviide"/>
          <w:sz w:val="22"/>
          <w:szCs w:val="22"/>
        </w:rPr>
        <w:t xml:space="preserve">okkuleppe sõlmimiseks on kehtivad, ei ole esindatava poolt tagasi võetud ega tühistatud ning neil on </w:t>
      </w:r>
      <w:r w:rsidR="00C36ACB" w:rsidRPr="00B35458">
        <w:rPr>
          <w:rStyle w:val="Kommentaariviide"/>
          <w:sz w:val="22"/>
          <w:szCs w:val="22"/>
        </w:rPr>
        <w:t>kõik õigused ja kooskõlastused k</w:t>
      </w:r>
      <w:r w:rsidRPr="00B35458">
        <w:rPr>
          <w:rStyle w:val="Kommentaariviide"/>
          <w:sz w:val="22"/>
          <w:szCs w:val="22"/>
        </w:rPr>
        <w:t>okkuleppe sõlmimiseks esindatava nimel.</w:t>
      </w:r>
    </w:p>
    <w:p w14:paraId="7619FC6A" w14:textId="77777777" w:rsidR="00BD5FEA" w:rsidRPr="00B35458" w:rsidRDefault="00BD5FEA" w:rsidP="00BD5FEA">
      <w:pPr>
        <w:pStyle w:val="Loendilik"/>
        <w:rPr>
          <w:sz w:val="22"/>
          <w:szCs w:val="22"/>
        </w:rPr>
      </w:pPr>
    </w:p>
    <w:p w14:paraId="7619FC6B" w14:textId="041919A5" w:rsidR="00BD5FEA" w:rsidRPr="00B35458" w:rsidRDefault="008D4579" w:rsidP="003E76B8">
      <w:pPr>
        <w:numPr>
          <w:ilvl w:val="0"/>
          <w:numId w:val="1"/>
        </w:numPr>
        <w:tabs>
          <w:tab w:val="clear" w:pos="320"/>
        </w:tabs>
        <w:ind w:left="426" w:hanging="426"/>
        <w:jc w:val="both"/>
        <w:rPr>
          <w:sz w:val="22"/>
          <w:szCs w:val="22"/>
        </w:rPr>
      </w:pPr>
      <w:r w:rsidRPr="00B35458">
        <w:rPr>
          <w:sz w:val="22"/>
          <w:szCs w:val="22"/>
        </w:rPr>
        <w:t xml:space="preserve">Kokkulepe jõustub </w:t>
      </w:r>
      <w:r w:rsidR="003E76B8" w:rsidRPr="00B35458">
        <w:rPr>
          <w:sz w:val="22"/>
          <w:szCs w:val="22"/>
        </w:rPr>
        <w:t>viimase digiallkirja andmise kuupäevast.</w:t>
      </w:r>
    </w:p>
    <w:p w14:paraId="7619FC6C" w14:textId="77777777" w:rsidR="00C95CBD" w:rsidRDefault="00C95CBD">
      <w:pPr>
        <w:jc w:val="both"/>
        <w:rPr>
          <w:sz w:val="22"/>
          <w:szCs w:val="22"/>
        </w:rPr>
      </w:pPr>
    </w:p>
    <w:p w14:paraId="7619FC6D" w14:textId="77777777" w:rsidR="001C59B6" w:rsidRPr="00B35458" w:rsidRDefault="001C59B6" w:rsidP="003E76B8">
      <w:pPr>
        <w:numPr>
          <w:ilvl w:val="0"/>
          <w:numId w:val="1"/>
        </w:numPr>
        <w:tabs>
          <w:tab w:val="clear" w:pos="320"/>
        </w:tabs>
        <w:ind w:left="426" w:hanging="426"/>
        <w:jc w:val="both"/>
        <w:rPr>
          <w:sz w:val="22"/>
          <w:szCs w:val="22"/>
        </w:rPr>
      </w:pPr>
      <w:r w:rsidRPr="00B14201">
        <w:rPr>
          <w:sz w:val="22"/>
          <w:szCs w:val="22"/>
        </w:rPr>
        <w:t xml:space="preserve">Kokkulepe allkirjastatakse </w:t>
      </w:r>
      <w:r w:rsidRPr="00B35458">
        <w:rPr>
          <w:sz w:val="22"/>
          <w:szCs w:val="22"/>
        </w:rPr>
        <w:t>digitaalselt.</w:t>
      </w:r>
    </w:p>
    <w:p w14:paraId="7619FC6E" w14:textId="77777777" w:rsidR="00C95CBD" w:rsidRPr="00B35458" w:rsidRDefault="00C95CBD">
      <w:pPr>
        <w:ind w:left="426"/>
        <w:jc w:val="both"/>
        <w:rPr>
          <w:sz w:val="22"/>
          <w:szCs w:val="22"/>
        </w:rPr>
      </w:pPr>
    </w:p>
    <w:p w14:paraId="7619FC6F" w14:textId="51F97D8C" w:rsidR="00C51102" w:rsidRPr="00B35458" w:rsidRDefault="00C36ACB" w:rsidP="00C51102">
      <w:pPr>
        <w:ind w:left="852" w:hanging="426"/>
        <w:jc w:val="both"/>
        <w:rPr>
          <w:b/>
          <w:sz w:val="22"/>
          <w:szCs w:val="22"/>
        </w:rPr>
      </w:pPr>
      <w:r w:rsidRPr="00B35458">
        <w:rPr>
          <w:b/>
          <w:sz w:val="22"/>
          <w:szCs w:val="22"/>
        </w:rPr>
        <w:t>Kokkuleppele lisatud l</w:t>
      </w:r>
      <w:r w:rsidR="008C48D7" w:rsidRPr="00B35458">
        <w:rPr>
          <w:b/>
          <w:sz w:val="22"/>
          <w:szCs w:val="22"/>
        </w:rPr>
        <w:t>epingu l</w:t>
      </w:r>
      <w:r w:rsidR="00C51102" w:rsidRPr="00B35458">
        <w:rPr>
          <w:b/>
          <w:sz w:val="22"/>
          <w:szCs w:val="22"/>
        </w:rPr>
        <w:t xml:space="preserve">isa: </w:t>
      </w:r>
      <w:r w:rsidR="00C51102" w:rsidRPr="00B35458">
        <w:rPr>
          <w:b/>
          <w:sz w:val="22"/>
          <w:szCs w:val="22"/>
        </w:rPr>
        <w:tab/>
      </w:r>
    </w:p>
    <w:p w14:paraId="7619FC71" w14:textId="428AFDEE" w:rsidR="00C51102" w:rsidRPr="00B35458" w:rsidRDefault="008C48D7" w:rsidP="00B35458">
      <w:pPr>
        <w:ind w:firstLine="426"/>
        <w:jc w:val="both"/>
        <w:rPr>
          <w:b/>
          <w:sz w:val="22"/>
          <w:szCs w:val="22"/>
        </w:rPr>
      </w:pPr>
      <w:r w:rsidRPr="00B35458">
        <w:rPr>
          <w:b/>
          <w:sz w:val="22"/>
          <w:szCs w:val="22"/>
        </w:rPr>
        <w:t>1. Lepingu l</w:t>
      </w:r>
      <w:r w:rsidR="00C51102" w:rsidRPr="00B35458">
        <w:rPr>
          <w:b/>
          <w:sz w:val="22"/>
          <w:szCs w:val="22"/>
        </w:rPr>
        <w:t xml:space="preserve">isa </w:t>
      </w:r>
      <w:r w:rsidRPr="00B35458">
        <w:rPr>
          <w:b/>
          <w:sz w:val="22"/>
          <w:szCs w:val="22"/>
        </w:rPr>
        <w:t xml:space="preserve">nr </w:t>
      </w:r>
      <w:r w:rsidR="00872CFD" w:rsidRPr="00B35458">
        <w:rPr>
          <w:b/>
          <w:sz w:val="22"/>
          <w:szCs w:val="22"/>
        </w:rPr>
        <w:t xml:space="preserve">3 - </w:t>
      </w:r>
      <w:r w:rsidR="00C51102" w:rsidRPr="00B35458">
        <w:rPr>
          <w:b/>
          <w:sz w:val="22"/>
          <w:szCs w:val="22"/>
        </w:rPr>
        <w:t>Üür ja kõrvalteenuste tasu</w:t>
      </w:r>
    </w:p>
    <w:p w14:paraId="7619FC72" w14:textId="77777777" w:rsidR="00463952" w:rsidRPr="00F93D01" w:rsidRDefault="00463952" w:rsidP="00B35458">
      <w:pPr>
        <w:jc w:val="both"/>
        <w:rPr>
          <w:i/>
          <w:sz w:val="22"/>
          <w:szCs w:val="22"/>
        </w:rPr>
      </w:pPr>
    </w:p>
    <w:p w14:paraId="7619FC73" w14:textId="77777777" w:rsidR="008C48D7" w:rsidRDefault="008C48D7" w:rsidP="00D870B1">
      <w:pPr>
        <w:jc w:val="both"/>
        <w:rPr>
          <w:i/>
          <w:sz w:val="22"/>
          <w:szCs w:val="22"/>
        </w:rPr>
      </w:pPr>
    </w:p>
    <w:p w14:paraId="7619FC74" w14:textId="77777777" w:rsidR="00D870B1" w:rsidRPr="00F93D01" w:rsidDel="00463952" w:rsidRDefault="00D870B1" w:rsidP="00D870B1">
      <w:pPr>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sidRPr="00F93D01">
        <w:rPr>
          <w:i/>
          <w:sz w:val="22"/>
          <w:szCs w:val="22"/>
        </w:rPr>
        <w:t>(allkirjastatud digitaalselt)</w:t>
      </w:r>
    </w:p>
    <w:p w14:paraId="7619FC75" w14:textId="77777777" w:rsidR="00D870B1" w:rsidDel="00463952" w:rsidRDefault="00D870B1" w:rsidP="00D870B1">
      <w:pPr>
        <w:ind w:left="540"/>
        <w:jc w:val="both"/>
        <w:rPr>
          <w:sz w:val="22"/>
          <w:szCs w:val="22"/>
        </w:rPr>
      </w:pPr>
    </w:p>
    <w:p w14:paraId="7619FC76" w14:textId="121C4658" w:rsidR="000F2470" w:rsidRPr="00D634CD" w:rsidRDefault="00AE4249" w:rsidP="000F2470">
      <w:pPr>
        <w:jc w:val="both"/>
        <w:rPr>
          <w:sz w:val="22"/>
          <w:szCs w:val="22"/>
        </w:rPr>
      </w:pPr>
      <w:r>
        <w:rPr>
          <w:sz w:val="22"/>
          <w:szCs w:val="22"/>
        </w:rPr>
        <w:t>Karel Aasrand</w:t>
      </w:r>
      <w:r w:rsidR="000F2470">
        <w:rPr>
          <w:sz w:val="22"/>
          <w:szCs w:val="22"/>
        </w:rPr>
        <w:tab/>
      </w:r>
      <w:r w:rsidR="000F2470">
        <w:rPr>
          <w:sz w:val="22"/>
          <w:szCs w:val="22"/>
        </w:rPr>
        <w:tab/>
      </w:r>
      <w:r w:rsidR="000F2470">
        <w:rPr>
          <w:sz w:val="22"/>
          <w:szCs w:val="22"/>
        </w:rPr>
        <w:tab/>
      </w:r>
      <w:r w:rsidR="000F2470">
        <w:rPr>
          <w:sz w:val="22"/>
          <w:szCs w:val="22"/>
        </w:rPr>
        <w:tab/>
      </w:r>
      <w:r w:rsidR="00AF3292">
        <w:rPr>
          <w:sz w:val="22"/>
          <w:szCs w:val="22"/>
        </w:rPr>
        <w:tab/>
      </w:r>
      <w:r w:rsidR="00B35458">
        <w:rPr>
          <w:sz w:val="22"/>
          <w:szCs w:val="22"/>
        </w:rPr>
        <w:t xml:space="preserve">Tiina </w:t>
      </w:r>
      <w:proofErr w:type="spellStart"/>
      <w:r w:rsidR="00B35458">
        <w:rPr>
          <w:sz w:val="22"/>
          <w:szCs w:val="22"/>
        </w:rPr>
        <w:t>Ereb</w:t>
      </w:r>
      <w:proofErr w:type="spellEnd"/>
    </w:p>
    <w:p w14:paraId="7619FC77" w14:textId="571962CB" w:rsidR="000F2470" w:rsidRPr="00D634CD" w:rsidRDefault="00AE4249" w:rsidP="000F2470">
      <w:pPr>
        <w:jc w:val="both"/>
        <w:rPr>
          <w:sz w:val="22"/>
          <w:szCs w:val="22"/>
        </w:rPr>
      </w:pPr>
      <w:r>
        <w:rPr>
          <w:sz w:val="22"/>
          <w:szCs w:val="22"/>
        </w:rPr>
        <w:t>haldusteenuste direktor</w:t>
      </w:r>
      <w:r w:rsidR="000F2470" w:rsidRPr="00D634CD">
        <w:rPr>
          <w:sz w:val="22"/>
          <w:szCs w:val="22"/>
        </w:rPr>
        <w:tab/>
      </w:r>
      <w:r w:rsidR="000F2470" w:rsidRPr="00D634CD">
        <w:rPr>
          <w:sz w:val="22"/>
          <w:szCs w:val="22"/>
        </w:rPr>
        <w:tab/>
      </w:r>
      <w:r w:rsidR="000F2470">
        <w:rPr>
          <w:sz w:val="22"/>
          <w:szCs w:val="22"/>
        </w:rPr>
        <w:tab/>
      </w:r>
      <w:r w:rsidR="002016C3">
        <w:rPr>
          <w:sz w:val="22"/>
          <w:szCs w:val="22"/>
        </w:rPr>
        <w:tab/>
      </w:r>
      <w:r w:rsidR="00B35458">
        <w:rPr>
          <w:sz w:val="22"/>
          <w:szCs w:val="22"/>
        </w:rPr>
        <w:t>kohtu</w:t>
      </w:r>
      <w:r w:rsidR="002016C3">
        <w:rPr>
          <w:sz w:val="22"/>
          <w:szCs w:val="22"/>
        </w:rPr>
        <w:t>d</w:t>
      </w:r>
      <w:r w:rsidR="000F2470">
        <w:rPr>
          <w:sz w:val="22"/>
          <w:szCs w:val="22"/>
        </w:rPr>
        <w:t>irektor</w:t>
      </w:r>
    </w:p>
    <w:p w14:paraId="7619FC78" w14:textId="06E64007" w:rsidR="00D870B1" w:rsidRDefault="000F2470" w:rsidP="00C51102">
      <w:r w:rsidRPr="00D634CD">
        <w:rPr>
          <w:sz w:val="22"/>
          <w:szCs w:val="22"/>
        </w:rPr>
        <w:t>Riigi Kinnisvara AS</w:t>
      </w:r>
      <w:r>
        <w:rPr>
          <w:sz w:val="22"/>
          <w:szCs w:val="22"/>
        </w:rPr>
        <w:tab/>
      </w:r>
      <w:r>
        <w:rPr>
          <w:sz w:val="22"/>
          <w:szCs w:val="22"/>
        </w:rPr>
        <w:tab/>
      </w:r>
      <w:r>
        <w:rPr>
          <w:sz w:val="22"/>
          <w:szCs w:val="22"/>
        </w:rPr>
        <w:tab/>
      </w:r>
      <w:r>
        <w:rPr>
          <w:sz w:val="22"/>
          <w:szCs w:val="22"/>
        </w:rPr>
        <w:tab/>
        <w:t xml:space="preserve">Tartu </w:t>
      </w:r>
      <w:r w:rsidR="00B35458">
        <w:rPr>
          <w:sz w:val="22"/>
          <w:szCs w:val="22"/>
        </w:rPr>
        <w:t>Halduskohus</w:t>
      </w:r>
    </w:p>
    <w:sectPr w:rsidR="00D870B1" w:rsidSect="00862C86">
      <w:pgSz w:w="11906" w:h="16838"/>
      <w:pgMar w:top="709"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CB6FB96"/>
    <w:name w:val="WW8Num15"/>
    <w:lvl w:ilvl="0">
      <w:start w:val="1"/>
      <w:numFmt w:val="decimal"/>
      <w:lvlText w:val="%1."/>
      <w:lvlJc w:val="left"/>
      <w:pPr>
        <w:tabs>
          <w:tab w:val="num" w:pos="1980"/>
        </w:tabs>
        <w:ind w:left="198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val="0"/>
        <w:color w:val="000000"/>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EE5773"/>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start w:val="1"/>
      <w:numFmt w:val="lowerLetter"/>
      <w:lvlText w:val="%2."/>
      <w:lvlJc w:val="left"/>
      <w:pPr>
        <w:ind w:left="2007" w:hanging="360"/>
      </w:pPr>
    </w:lvl>
    <w:lvl w:ilvl="2" w:tplc="0425001B">
      <w:start w:val="1"/>
      <w:numFmt w:val="lowerRoman"/>
      <w:lvlText w:val="%3."/>
      <w:lvlJc w:val="right"/>
      <w:pPr>
        <w:ind w:left="2727" w:hanging="180"/>
      </w:pPr>
    </w:lvl>
    <w:lvl w:ilvl="3" w:tplc="0425000F">
      <w:start w:val="1"/>
      <w:numFmt w:val="decimal"/>
      <w:lvlText w:val="%4."/>
      <w:lvlJc w:val="left"/>
      <w:pPr>
        <w:ind w:left="3447" w:hanging="360"/>
      </w:pPr>
    </w:lvl>
    <w:lvl w:ilvl="4" w:tplc="04250019">
      <w:start w:val="1"/>
      <w:numFmt w:val="lowerLetter"/>
      <w:lvlText w:val="%5."/>
      <w:lvlJc w:val="left"/>
      <w:pPr>
        <w:ind w:left="4167" w:hanging="360"/>
      </w:pPr>
    </w:lvl>
    <w:lvl w:ilvl="5" w:tplc="0425001B">
      <w:start w:val="1"/>
      <w:numFmt w:val="lowerRoman"/>
      <w:lvlText w:val="%6."/>
      <w:lvlJc w:val="right"/>
      <w:pPr>
        <w:ind w:left="4887" w:hanging="180"/>
      </w:pPr>
    </w:lvl>
    <w:lvl w:ilvl="6" w:tplc="0425000F">
      <w:start w:val="1"/>
      <w:numFmt w:val="decimal"/>
      <w:lvlText w:val="%7."/>
      <w:lvlJc w:val="left"/>
      <w:pPr>
        <w:ind w:left="5607" w:hanging="360"/>
      </w:pPr>
    </w:lvl>
    <w:lvl w:ilvl="7" w:tplc="04250019">
      <w:start w:val="1"/>
      <w:numFmt w:val="lowerLetter"/>
      <w:lvlText w:val="%8."/>
      <w:lvlJc w:val="left"/>
      <w:pPr>
        <w:ind w:left="6327" w:hanging="360"/>
      </w:pPr>
    </w:lvl>
    <w:lvl w:ilvl="8" w:tplc="0425001B">
      <w:start w:val="1"/>
      <w:numFmt w:val="lowerRoman"/>
      <w:lvlText w:val="%9."/>
      <w:lvlJc w:val="right"/>
      <w:pPr>
        <w:ind w:left="7047" w:hanging="180"/>
      </w:pPr>
    </w:lvl>
  </w:abstractNum>
  <w:abstractNum w:abstractNumId="4" w15:restartNumberingAfterBreak="0">
    <w:nsid w:val="2EC908EA"/>
    <w:multiLevelType w:val="multilevel"/>
    <w:tmpl w:val="3D9A8E3E"/>
    <w:lvl w:ilvl="0">
      <w:start w:val="1"/>
      <w:numFmt w:val="decimal"/>
      <w:pStyle w:val="Pealkiri1"/>
      <w:lvlText w:val="%1"/>
      <w:lvlJc w:val="left"/>
      <w:pPr>
        <w:tabs>
          <w:tab w:val="num" w:pos="360"/>
        </w:tabs>
        <w:ind w:left="360" w:hanging="360"/>
      </w:pPr>
      <w:rPr>
        <w:b/>
      </w:rPr>
    </w:lvl>
    <w:lvl w:ilvl="1">
      <w:start w:val="1"/>
      <w:numFmt w:val="decimal"/>
      <w:pStyle w:val="Level2"/>
      <w:lvlText w:val="%1.%2"/>
      <w:lvlJc w:val="left"/>
      <w:pPr>
        <w:tabs>
          <w:tab w:val="num" w:pos="624"/>
        </w:tabs>
        <w:ind w:left="624" w:hanging="624"/>
      </w:pPr>
      <w:rPr>
        <w:b/>
      </w:rPr>
    </w:lvl>
    <w:lvl w:ilvl="2">
      <w:start w:val="1"/>
      <w:numFmt w:val="decimal"/>
      <w:pStyle w:val="Level3"/>
      <w:lvlText w:val="%1.%2.%3"/>
      <w:lvlJc w:val="left"/>
      <w:pPr>
        <w:tabs>
          <w:tab w:val="num" w:pos="1305"/>
        </w:tabs>
        <w:ind w:left="1305" w:hanging="737"/>
      </w:pPr>
      <w:rPr>
        <w:b/>
      </w:rPr>
    </w:lvl>
    <w:lvl w:ilvl="3">
      <w:start w:val="1"/>
      <w:numFmt w:val="decimal"/>
      <w:pStyle w:val="Level4"/>
      <w:lvlText w:val="%1.%2.%3.%4"/>
      <w:lvlJc w:val="left"/>
      <w:pPr>
        <w:tabs>
          <w:tab w:val="num" w:pos="2098"/>
        </w:tabs>
        <w:ind w:left="2098" w:hanging="737"/>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2F411E7C"/>
    <w:multiLevelType w:val="hybridMultilevel"/>
    <w:tmpl w:val="C658C7C8"/>
    <w:lvl w:ilvl="0" w:tplc="ED00C4A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9EB38B7"/>
    <w:multiLevelType w:val="hybridMultilevel"/>
    <w:tmpl w:val="D04446D2"/>
    <w:lvl w:ilvl="0" w:tplc="575AA570">
      <w:start w:val="1"/>
      <w:numFmt w:val="decimal"/>
      <w:lvlText w:val="%1."/>
      <w:lvlJc w:val="left"/>
      <w:pPr>
        <w:tabs>
          <w:tab w:val="num" w:pos="320"/>
        </w:tabs>
        <w:ind w:left="320" w:hanging="32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194E18"/>
    <w:multiLevelType w:val="multilevel"/>
    <w:tmpl w:val="280CAB0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2A271A0"/>
    <w:multiLevelType w:val="multilevel"/>
    <w:tmpl w:val="9B4C4FF2"/>
    <w:lvl w:ilvl="0">
      <w:start w:val="2"/>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0" w15:restartNumberingAfterBreak="0">
    <w:nsid w:val="75D534DC"/>
    <w:multiLevelType w:val="multilevel"/>
    <w:tmpl w:val="9F2E5392"/>
    <w:lvl w:ilvl="0">
      <w:start w:val="7"/>
      <w:numFmt w:val="decimal"/>
      <w:lvlText w:val="%1."/>
      <w:lvlJc w:val="left"/>
      <w:pPr>
        <w:ind w:left="360" w:hanging="360"/>
      </w:pPr>
      <w:rPr>
        <w:b/>
      </w:rPr>
    </w:lvl>
    <w:lvl w:ilvl="1">
      <w:start w:val="1"/>
      <w:numFmt w:val="decimal"/>
      <w:lvlText w:val="%1.%2."/>
      <w:lvlJc w:val="left"/>
      <w:pPr>
        <w:ind w:left="1445" w:hanging="360"/>
      </w:pPr>
    </w:lvl>
    <w:lvl w:ilvl="2">
      <w:start w:val="1"/>
      <w:numFmt w:val="decimal"/>
      <w:lvlText w:val="%1.%2.%3."/>
      <w:lvlJc w:val="left"/>
      <w:pPr>
        <w:ind w:left="2890" w:hanging="720"/>
      </w:pPr>
    </w:lvl>
    <w:lvl w:ilvl="3">
      <w:start w:val="1"/>
      <w:numFmt w:val="decimal"/>
      <w:lvlText w:val="%1.%2.%3.%4."/>
      <w:lvlJc w:val="left"/>
      <w:pPr>
        <w:ind w:left="3975" w:hanging="720"/>
      </w:pPr>
    </w:lvl>
    <w:lvl w:ilvl="4">
      <w:start w:val="1"/>
      <w:numFmt w:val="decimal"/>
      <w:lvlText w:val="%1.%2.%3.%4.%5."/>
      <w:lvlJc w:val="left"/>
      <w:pPr>
        <w:ind w:left="5420" w:hanging="1080"/>
      </w:pPr>
    </w:lvl>
    <w:lvl w:ilvl="5">
      <w:start w:val="1"/>
      <w:numFmt w:val="decimal"/>
      <w:lvlText w:val="%1.%2.%3.%4.%5.%6."/>
      <w:lvlJc w:val="left"/>
      <w:pPr>
        <w:ind w:left="6505" w:hanging="1080"/>
      </w:pPr>
    </w:lvl>
    <w:lvl w:ilvl="6">
      <w:start w:val="1"/>
      <w:numFmt w:val="decimal"/>
      <w:lvlText w:val="%1.%2.%3.%4.%5.%6.%7."/>
      <w:lvlJc w:val="left"/>
      <w:pPr>
        <w:ind w:left="7950" w:hanging="1440"/>
      </w:pPr>
    </w:lvl>
    <w:lvl w:ilvl="7">
      <w:start w:val="1"/>
      <w:numFmt w:val="decimal"/>
      <w:lvlText w:val="%1.%2.%3.%4.%5.%6.%7.%8."/>
      <w:lvlJc w:val="left"/>
      <w:pPr>
        <w:ind w:left="9035" w:hanging="1440"/>
      </w:pPr>
    </w:lvl>
    <w:lvl w:ilvl="8">
      <w:start w:val="1"/>
      <w:numFmt w:val="decimal"/>
      <w:lvlText w:val="%1.%2.%3.%4.%5.%6.%7.%8.%9."/>
      <w:lvlJc w:val="left"/>
      <w:pPr>
        <w:ind w:left="10480" w:hanging="1800"/>
      </w:pPr>
    </w:lvl>
  </w:abstractNum>
  <w:num w:numId="1" w16cid:durableId="51927024">
    <w:abstractNumId w:val="6"/>
  </w:num>
  <w:num w:numId="2" w16cid:durableId="468405922">
    <w:abstractNumId w:val="0"/>
  </w:num>
  <w:num w:numId="3" w16cid:durableId="770856680">
    <w:abstractNumId w:val="7"/>
  </w:num>
  <w:num w:numId="4" w16cid:durableId="156532005">
    <w:abstractNumId w:val="8"/>
  </w:num>
  <w:num w:numId="5" w16cid:durableId="2119258131">
    <w:abstractNumId w:val="5"/>
  </w:num>
  <w:num w:numId="6" w16cid:durableId="525631346">
    <w:abstractNumId w:val="1"/>
  </w:num>
  <w:num w:numId="7" w16cid:durableId="749931856">
    <w:abstractNumId w:val="2"/>
  </w:num>
  <w:num w:numId="8" w16cid:durableId="133957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698372">
    <w:abstractNumId w:val="9"/>
  </w:num>
  <w:num w:numId="10" w16cid:durableId="1376465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67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08"/>
    <w:rsid w:val="0000490F"/>
    <w:rsid w:val="00004FA1"/>
    <w:rsid w:val="00025714"/>
    <w:rsid w:val="00030CDC"/>
    <w:rsid w:val="000368D8"/>
    <w:rsid w:val="00057B57"/>
    <w:rsid w:val="00064313"/>
    <w:rsid w:val="0007186D"/>
    <w:rsid w:val="0007787D"/>
    <w:rsid w:val="00086742"/>
    <w:rsid w:val="00090FE8"/>
    <w:rsid w:val="000D5E21"/>
    <w:rsid w:val="000D7948"/>
    <w:rsid w:val="000E276F"/>
    <w:rsid w:val="000F2470"/>
    <w:rsid w:val="001308CF"/>
    <w:rsid w:val="001373F9"/>
    <w:rsid w:val="0013772F"/>
    <w:rsid w:val="0014011E"/>
    <w:rsid w:val="00146C17"/>
    <w:rsid w:val="0015799B"/>
    <w:rsid w:val="00157B6B"/>
    <w:rsid w:val="00162E26"/>
    <w:rsid w:val="00163701"/>
    <w:rsid w:val="00173029"/>
    <w:rsid w:val="00174EAE"/>
    <w:rsid w:val="00186639"/>
    <w:rsid w:val="00196C43"/>
    <w:rsid w:val="001B26C6"/>
    <w:rsid w:val="001C59B6"/>
    <w:rsid w:val="001D012F"/>
    <w:rsid w:val="001E1E7C"/>
    <w:rsid w:val="001F0C9D"/>
    <w:rsid w:val="002016C3"/>
    <w:rsid w:val="0020274B"/>
    <w:rsid w:val="00204289"/>
    <w:rsid w:val="00205FCB"/>
    <w:rsid w:val="00216159"/>
    <w:rsid w:val="00232762"/>
    <w:rsid w:val="00240532"/>
    <w:rsid w:val="002417FB"/>
    <w:rsid w:val="00254EB9"/>
    <w:rsid w:val="002710B9"/>
    <w:rsid w:val="0029219B"/>
    <w:rsid w:val="002A5DDD"/>
    <w:rsid w:val="002B6DAB"/>
    <w:rsid w:val="002C575F"/>
    <w:rsid w:val="002D61CA"/>
    <w:rsid w:val="0030271E"/>
    <w:rsid w:val="0031731E"/>
    <w:rsid w:val="003308A5"/>
    <w:rsid w:val="00334124"/>
    <w:rsid w:val="00340CD9"/>
    <w:rsid w:val="00345506"/>
    <w:rsid w:val="00352624"/>
    <w:rsid w:val="00371811"/>
    <w:rsid w:val="00384E41"/>
    <w:rsid w:val="00386881"/>
    <w:rsid w:val="00386B3B"/>
    <w:rsid w:val="003A573C"/>
    <w:rsid w:val="003B003B"/>
    <w:rsid w:val="003B2E79"/>
    <w:rsid w:val="003B32CA"/>
    <w:rsid w:val="003C0398"/>
    <w:rsid w:val="003C26BF"/>
    <w:rsid w:val="003D3AF6"/>
    <w:rsid w:val="003E76B8"/>
    <w:rsid w:val="003F413C"/>
    <w:rsid w:val="004052C1"/>
    <w:rsid w:val="00411236"/>
    <w:rsid w:val="00411565"/>
    <w:rsid w:val="00422C6E"/>
    <w:rsid w:val="00443EAD"/>
    <w:rsid w:val="00452502"/>
    <w:rsid w:val="004636A8"/>
    <w:rsid w:val="00463952"/>
    <w:rsid w:val="004716A1"/>
    <w:rsid w:val="00483470"/>
    <w:rsid w:val="004C67BA"/>
    <w:rsid w:val="004D57CD"/>
    <w:rsid w:val="004D6042"/>
    <w:rsid w:val="004E132E"/>
    <w:rsid w:val="004F07D5"/>
    <w:rsid w:val="004F0CBF"/>
    <w:rsid w:val="004F16CC"/>
    <w:rsid w:val="004F6E63"/>
    <w:rsid w:val="0050699D"/>
    <w:rsid w:val="005149C7"/>
    <w:rsid w:val="005256BB"/>
    <w:rsid w:val="00543A08"/>
    <w:rsid w:val="0055140A"/>
    <w:rsid w:val="005531AB"/>
    <w:rsid w:val="00586EB3"/>
    <w:rsid w:val="005904BE"/>
    <w:rsid w:val="00591866"/>
    <w:rsid w:val="005A08AE"/>
    <w:rsid w:val="005A2DFA"/>
    <w:rsid w:val="005A4A4D"/>
    <w:rsid w:val="005D0D37"/>
    <w:rsid w:val="005D17AC"/>
    <w:rsid w:val="005D1BD5"/>
    <w:rsid w:val="005D41F9"/>
    <w:rsid w:val="005D5971"/>
    <w:rsid w:val="005D5FD1"/>
    <w:rsid w:val="005E5A81"/>
    <w:rsid w:val="005E60CB"/>
    <w:rsid w:val="005F2B7B"/>
    <w:rsid w:val="006200B4"/>
    <w:rsid w:val="00642575"/>
    <w:rsid w:val="00657378"/>
    <w:rsid w:val="0066594B"/>
    <w:rsid w:val="00665A70"/>
    <w:rsid w:val="00672F7F"/>
    <w:rsid w:val="00680130"/>
    <w:rsid w:val="006907CE"/>
    <w:rsid w:val="00694209"/>
    <w:rsid w:val="00694809"/>
    <w:rsid w:val="006A5D81"/>
    <w:rsid w:val="006C5031"/>
    <w:rsid w:val="006D36BA"/>
    <w:rsid w:val="006E22DF"/>
    <w:rsid w:val="006E2585"/>
    <w:rsid w:val="00706348"/>
    <w:rsid w:val="00711D5C"/>
    <w:rsid w:val="00712E18"/>
    <w:rsid w:val="007133CD"/>
    <w:rsid w:val="007204A9"/>
    <w:rsid w:val="00724E1F"/>
    <w:rsid w:val="00732113"/>
    <w:rsid w:val="00740018"/>
    <w:rsid w:val="00745A17"/>
    <w:rsid w:val="00780D4A"/>
    <w:rsid w:val="00792B19"/>
    <w:rsid w:val="007A6ADE"/>
    <w:rsid w:val="007C10B0"/>
    <w:rsid w:val="007C42C4"/>
    <w:rsid w:val="007F7150"/>
    <w:rsid w:val="00800646"/>
    <w:rsid w:val="0081253F"/>
    <w:rsid w:val="00820308"/>
    <w:rsid w:val="00853268"/>
    <w:rsid w:val="00862C86"/>
    <w:rsid w:val="00872CFD"/>
    <w:rsid w:val="00883746"/>
    <w:rsid w:val="00891758"/>
    <w:rsid w:val="00893D8B"/>
    <w:rsid w:val="008A45FE"/>
    <w:rsid w:val="008C48D7"/>
    <w:rsid w:val="008C4919"/>
    <w:rsid w:val="008C4CA5"/>
    <w:rsid w:val="008C4D88"/>
    <w:rsid w:val="008D00FF"/>
    <w:rsid w:val="008D0B6B"/>
    <w:rsid w:val="008D4579"/>
    <w:rsid w:val="008D7C41"/>
    <w:rsid w:val="008E33F3"/>
    <w:rsid w:val="008F2E83"/>
    <w:rsid w:val="00902867"/>
    <w:rsid w:val="00910791"/>
    <w:rsid w:val="00923DA7"/>
    <w:rsid w:val="0093220B"/>
    <w:rsid w:val="00934232"/>
    <w:rsid w:val="00947032"/>
    <w:rsid w:val="009536D9"/>
    <w:rsid w:val="0096422B"/>
    <w:rsid w:val="00964B6E"/>
    <w:rsid w:val="00967A60"/>
    <w:rsid w:val="00986493"/>
    <w:rsid w:val="00987F97"/>
    <w:rsid w:val="00990126"/>
    <w:rsid w:val="00997D22"/>
    <w:rsid w:val="009C6AB9"/>
    <w:rsid w:val="009E2CF3"/>
    <w:rsid w:val="009F32A3"/>
    <w:rsid w:val="00A028B0"/>
    <w:rsid w:val="00A100AC"/>
    <w:rsid w:val="00A132F8"/>
    <w:rsid w:val="00A62399"/>
    <w:rsid w:val="00A64FD3"/>
    <w:rsid w:val="00A85DD0"/>
    <w:rsid w:val="00A903DD"/>
    <w:rsid w:val="00A9235B"/>
    <w:rsid w:val="00A94345"/>
    <w:rsid w:val="00A9447A"/>
    <w:rsid w:val="00A94534"/>
    <w:rsid w:val="00A979DD"/>
    <w:rsid w:val="00AA13D0"/>
    <w:rsid w:val="00AB1D98"/>
    <w:rsid w:val="00AB3B17"/>
    <w:rsid w:val="00AC4749"/>
    <w:rsid w:val="00AC5207"/>
    <w:rsid w:val="00AE267A"/>
    <w:rsid w:val="00AE4249"/>
    <w:rsid w:val="00AE6BB7"/>
    <w:rsid w:val="00AF3292"/>
    <w:rsid w:val="00B216D7"/>
    <w:rsid w:val="00B3174A"/>
    <w:rsid w:val="00B35458"/>
    <w:rsid w:val="00B527DD"/>
    <w:rsid w:val="00B53C54"/>
    <w:rsid w:val="00B618B4"/>
    <w:rsid w:val="00B648E8"/>
    <w:rsid w:val="00B80108"/>
    <w:rsid w:val="00B818B4"/>
    <w:rsid w:val="00B9695B"/>
    <w:rsid w:val="00BB58D4"/>
    <w:rsid w:val="00BC023F"/>
    <w:rsid w:val="00BC09D0"/>
    <w:rsid w:val="00BC2AAA"/>
    <w:rsid w:val="00BC7F2C"/>
    <w:rsid w:val="00BD5FEA"/>
    <w:rsid w:val="00BF4A7D"/>
    <w:rsid w:val="00C07C81"/>
    <w:rsid w:val="00C3568F"/>
    <w:rsid w:val="00C36ACB"/>
    <w:rsid w:val="00C36C71"/>
    <w:rsid w:val="00C51102"/>
    <w:rsid w:val="00C63D30"/>
    <w:rsid w:val="00C81DDC"/>
    <w:rsid w:val="00C95CBD"/>
    <w:rsid w:val="00CA21B6"/>
    <w:rsid w:val="00CA5900"/>
    <w:rsid w:val="00CA6AB0"/>
    <w:rsid w:val="00CA6EDF"/>
    <w:rsid w:val="00CB38A1"/>
    <w:rsid w:val="00CB61E7"/>
    <w:rsid w:val="00CC2C40"/>
    <w:rsid w:val="00CD013F"/>
    <w:rsid w:val="00CD2143"/>
    <w:rsid w:val="00CE76E7"/>
    <w:rsid w:val="00D209DE"/>
    <w:rsid w:val="00D2115A"/>
    <w:rsid w:val="00D22611"/>
    <w:rsid w:val="00D420A4"/>
    <w:rsid w:val="00D47EE0"/>
    <w:rsid w:val="00D50F90"/>
    <w:rsid w:val="00D870B1"/>
    <w:rsid w:val="00D93B53"/>
    <w:rsid w:val="00DB1C33"/>
    <w:rsid w:val="00DB2B6F"/>
    <w:rsid w:val="00DB4082"/>
    <w:rsid w:val="00DB6E31"/>
    <w:rsid w:val="00DC0000"/>
    <w:rsid w:val="00DC3A1C"/>
    <w:rsid w:val="00DD4FED"/>
    <w:rsid w:val="00DE68DE"/>
    <w:rsid w:val="00E23F49"/>
    <w:rsid w:val="00E25F07"/>
    <w:rsid w:val="00E30F69"/>
    <w:rsid w:val="00E6624C"/>
    <w:rsid w:val="00E7601C"/>
    <w:rsid w:val="00E836CB"/>
    <w:rsid w:val="00E856F9"/>
    <w:rsid w:val="00E96195"/>
    <w:rsid w:val="00EA2411"/>
    <w:rsid w:val="00EB106D"/>
    <w:rsid w:val="00EB2C89"/>
    <w:rsid w:val="00EC5E53"/>
    <w:rsid w:val="00EE695E"/>
    <w:rsid w:val="00EF196A"/>
    <w:rsid w:val="00EF540F"/>
    <w:rsid w:val="00EF6441"/>
    <w:rsid w:val="00EF7059"/>
    <w:rsid w:val="00F00F39"/>
    <w:rsid w:val="00F13012"/>
    <w:rsid w:val="00F139FF"/>
    <w:rsid w:val="00F14241"/>
    <w:rsid w:val="00F21BE9"/>
    <w:rsid w:val="00F233F3"/>
    <w:rsid w:val="00F2504D"/>
    <w:rsid w:val="00F426CA"/>
    <w:rsid w:val="00F50FB1"/>
    <w:rsid w:val="00F73C1D"/>
    <w:rsid w:val="00F74E44"/>
    <w:rsid w:val="00F8031C"/>
    <w:rsid w:val="00F82780"/>
    <w:rsid w:val="00F8501F"/>
    <w:rsid w:val="00F92DAA"/>
    <w:rsid w:val="00F96D92"/>
    <w:rsid w:val="00F96F9C"/>
    <w:rsid w:val="00FA1236"/>
    <w:rsid w:val="00FA369D"/>
    <w:rsid w:val="00FB0BBA"/>
    <w:rsid w:val="00FB3932"/>
    <w:rsid w:val="00FC0856"/>
    <w:rsid w:val="00FD00CB"/>
    <w:rsid w:val="00FF08D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FC4B"/>
  <w15:docId w15:val="{E9348622-D1E6-42DC-BCD1-4F4B6AC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0108"/>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934232"/>
    <w:pPr>
      <w:keepNext/>
      <w:widowControl w:val="0"/>
      <w:numPr>
        <w:numId w:val="10"/>
      </w:numPr>
      <w:tabs>
        <w:tab w:val="clear" w:pos="360"/>
        <w:tab w:val="num" w:pos="709"/>
      </w:tabs>
      <w:ind w:left="709" w:hanging="709"/>
      <w:outlineLvl w:val="0"/>
    </w:pPr>
    <w:rPr>
      <w:b/>
      <w:bCs/>
      <w:szCs w:val="20"/>
      <w:lang w:val="en-AU"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5A4A4D"/>
    <w:rPr>
      <w:rFonts w:ascii="Tahoma" w:hAnsi="Tahoma" w:cs="Tahoma"/>
      <w:sz w:val="16"/>
      <w:szCs w:val="16"/>
    </w:rPr>
  </w:style>
  <w:style w:type="character" w:customStyle="1" w:styleId="JutumullitekstMrk">
    <w:name w:val="Jutumullitekst Märk"/>
    <w:basedOn w:val="Liguvaikefont"/>
    <w:link w:val="Jutumullitekst"/>
    <w:uiPriority w:val="99"/>
    <w:semiHidden/>
    <w:rsid w:val="005A4A4D"/>
    <w:rPr>
      <w:rFonts w:ascii="Tahoma" w:eastAsia="Times New Roman" w:hAnsi="Tahoma" w:cs="Tahoma"/>
      <w:sz w:val="16"/>
      <w:szCs w:val="16"/>
      <w:lang w:eastAsia="et-EE"/>
    </w:rPr>
  </w:style>
  <w:style w:type="paragraph" w:styleId="Loendilik">
    <w:name w:val="List Paragraph"/>
    <w:basedOn w:val="Normaallaad"/>
    <w:uiPriority w:val="99"/>
    <w:qFormat/>
    <w:rsid w:val="005A4A4D"/>
    <w:pPr>
      <w:ind w:left="720"/>
      <w:contextualSpacing/>
    </w:pPr>
  </w:style>
  <w:style w:type="character" w:styleId="Kommentaariviide">
    <w:name w:val="annotation reference"/>
    <w:basedOn w:val="Liguvaikefont"/>
    <w:semiHidden/>
    <w:unhideWhenUsed/>
    <w:rsid w:val="00463952"/>
    <w:rPr>
      <w:sz w:val="16"/>
      <w:szCs w:val="16"/>
    </w:rPr>
  </w:style>
  <w:style w:type="paragraph" w:styleId="Kommentaaritekst">
    <w:name w:val="annotation text"/>
    <w:basedOn w:val="Normaallaad"/>
    <w:link w:val="KommentaaritekstMrk"/>
    <w:uiPriority w:val="99"/>
    <w:semiHidden/>
    <w:unhideWhenUsed/>
    <w:rsid w:val="00463952"/>
    <w:rPr>
      <w:sz w:val="20"/>
      <w:szCs w:val="20"/>
    </w:rPr>
  </w:style>
  <w:style w:type="character" w:customStyle="1" w:styleId="KommentaaritekstMrk">
    <w:name w:val="Kommentaari tekst Märk"/>
    <w:basedOn w:val="Liguvaikefont"/>
    <w:link w:val="Kommentaaritekst"/>
    <w:uiPriority w:val="99"/>
    <w:semiHidden/>
    <w:rsid w:val="00463952"/>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463952"/>
    <w:rPr>
      <w:b/>
      <w:bCs/>
    </w:rPr>
  </w:style>
  <w:style w:type="character" w:customStyle="1" w:styleId="KommentaariteemaMrk">
    <w:name w:val="Kommentaari teema Märk"/>
    <w:basedOn w:val="KommentaaritekstMrk"/>
    <w:link w:val="Kommentaariteema"/>
    <w:uiPriority w:val="99"/>
    <w:semiHidden/>
    <w:rsid w:val="00463952"/>
    <w:rPr>
      <w:rFonts w:ascii="Times New Roman" w:eastAsia="Times New Roman" w:hAnsi="Times New Roman" w:cs="Times New Roman"/>
      <w:b/>
      <w:bCs/>
      <w:sz w:val="20"/>
      <w:szCs w:val="20"/>
      <w:lang w:eastAsia="et-EE"/>
    </w:rPr>
  </w:style>
  <w:style w:type="character" w:customStyle="1" w:styleId="showinput">
    <w:name w:val="showinput"/>
    <w:rsid w:val="00411565"/>
  </w:style>
  <w:style w:type="character" w:styleId="Hperlink">
    <w:name w:val="Hyperlink"/>
    <w:basedOn w:val="Liguvaikefont"/>
    <w:uiPriority w:val="99"/>
    <w:unhideWhenUsed/>
    <w:rsid w:val="005256BB"/>
    <w:rPr>
      <w:color w:val="0000FF" w:themeColor="hyperlink"/>
      <w:u w:val="single"/>
    </w:rPr>
  </w:style>
  <w:style w:type="character" w:styleId="Lahendamatamainimine">
    <w:name w:val="Unresolved Mention"/>
    <w:basedOn w:val="Liguvaikefont"/>
    <w:uiPriority w:val="99"/>
    <w:semiHidden/>
    <w:unhideWhenUsed/>
    <w:rsid w:val="00B35458"/>
    <w:rPr>
      <w:color w:val="605E5C"/>
      <w:shd w:val="clear" w:color="auto" w:fill="E1DFDD"/>
    </w:rPr>
  </w:style>
  <w:style w:type="character" w:customStyle="1" w:styleId="Pealkiri1Mrk">
    <w:name w:val="Pealkiri 1 Märk"/>
    <w:basedOn w:val="Liguvaikefont"/>
    <w:link w:val="Pealkiri1"/>
    <w:rsid w:val="00934232"/>
    <w:rPr>
      <w:rFonts w:ascii="Times New Roman" w:eastAsia="Times New Roman" w:hAnsi="Times New Roman" w:cs="Times New Roman"/>
      <w:b/>
      <w:bCs/>
      <w:sz w:val="24"/>
      <w:szCs w:val="20"/>
      <w:lang w:val="en-AU"/>
    </w:rPr>
  </w:style>
  <w:style w:type="paragraph" w:customStyle="1" w:styleId="Level2">
    <w:name w:val="Level2"/>
    <w:basedOn w:val="Normaallaad"/>
    <w:rsid w:val="00934232"/>
    <w:pPr>
      <w:numPr>
        <w:ilvl w:val="1"/>
        <w:numId w:val="10"/>
      </w:numPr>
      <w:tabs>
        <w:tab w:val="clear" w:pos="624"/>
        <w:tab w:val="num" w:pos="709"/>
      </w:tabs>
      <w:ind w:left="709" w:hanging="709"/>
      <w:jc w:val="both"/>
    </w:pPr>
    <w:rPr>
      <w:szCs w:val="20"/>
      <w:lang w:eastAsia="en-US"/>
    </w:rPr>
  </w:style>
  <w:style w:type="paragraph" w:customStyle="1" w:styleId="Level3">
    <w:name w:val="Level3"/>
    <w:basedOn w:val="Normaallaad"/>
    <w:rsid w:val="00934232"/>
    <w:pPr>
      <w:numPr>
        <w:ilvl w:val="2"/>
        <w:numId w:val="10"/>
      </w:numPr>
      <w:tabs>
        <w:tab w:val="num" w:pos="1418"/>
      </w:tabs>
      <w:ind w:left="1418" w:hanging="709"/>
      <w:jc w:val="both"/>
    </w:pPr>
    <w:rPr>
      <w:rFonts w:eastAsia="MS Mincho"/>
      <w:szCs w:val="20"/>
      <w:lang w:eastAsia="en-US"/>
    </w:rPr>
  </w:style>
  <w:style w:type="paragraph" w:customStyle="1" w:styleId="Level4">
    <w:name w:val="Level 4"/>
    <w:basedOn w:val="Normaallaad"/>
    <w:rsid w:val="00934232"/>
    <w:pPr>
      <w:numPr>
        <w:ilvl w:val="3"/>
        <w:numId w:val="10"/>
      </w:numPr>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sirli.tartes@rkas.e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5F25KTUSNP4X-205032580-159166</_dlc_DocId>
    <_dlc_DocIdUrl xmlns="d65e48b5-f38d-431e-9b4f-47403bf4583f">
      <Url>https://rkas.sharepoint.com/Kliendisuhted/_layouts/15/DocIdRedir.aspx?ID=5F25KTUSNP4X-205032580-159166</Url>
      <Description>5F25KTUSNP4X-205032580-159166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49E38-8179-4026-ACAD-2D1C735EB546}">
  <ds:schemaRefs>
    <ds:schemaRef ds:uri="http://schemas.openxmlformats.org/officeDocument/2006/bibliography"/>
  </ds:schemaRefs>
</ds:datastoreItem>
</file>

<file path=customXml/itemProps2.xml><?xml version="1.0" encoding="utf-8"?>
<ds:datastoreItem xmlns:ds="http://schemas.openxmlformats.org/officeDocument/2006/customXml" ds:itemID="{62BB8843-6AB5-42BB-9714-9F4A17C21546}">
  <ds:schemaRefs>
    <ds:schemaRef ds:uri="http://schemas.microsoft.com/office/2006/metadata/properties"/>
    <ds:schemaRef ds:uri="d65e48b5-f38d-431e-9b4f-47403bf4583f"/>
    <ds:schemaRef ds:uri="a4634551-c501-4e5e-ac96-dde1e0c9b252"/>
    <ds:schemaRef ds:uri="http://schemas.microsoft.com/office/infopath/2007/PartnerControls"/>
  </ds:schemaRefs>
</ds:datastoreItem>
</file>

<file path=customXml/itemProps3.xml><?xml version="1.0" encoding="utf-8"?>
<ds:datastoreItem xmlns:ds="http://schemas.openxmlformats.org/officeDocument/2006/customXml" ds:itemID="{195CBB94-7182-4349-AF78-B6DE850E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A1901-4433-41D5-BBFE-D7A45DE050A2}">
  <ds:schemaRefs>
    <ds:schemaRef ds:uri="http://schemas.microsoft.com/sharepoint/v3/contenttype/forms"/>
  </ds:schemaRefs>
</ds:datastoreItem>
</file>

<file path=customXml/itemProps5.xml><?xml version="1.0" encoding="utf-8"?>
<ds:datastoreItem xmlns:ds="http://schemas.openxmlformats.org/officeDocument/2006/customXml" ds:itemID="{AE4455DE-972B-4F4F-8C90-DE9C31681A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930</Words>
  <Characters>5399</Characters>
  <Application>Microsoft Office Word</Application>
  <DocSecurity>0</DocSecurity>
  <Lines>44</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Kokkulepe üürilepingu nr 3/2-11 muutmiseks</vt:lpstr>
      <vt:lpstr>Kokkulepe üürilepingu nr 3/2-11 muutmiseks</vt:lpstr>
    </vt:vector>
  </TitlesOfParts>
  <Company>Riigi Kinnisvara AS</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Kokkulepe üürilepingu nr 3/2-11 muutmiseks</dc:title>
  <dc:subject/>
  <dc:creator>bcs</dc:creator>
  <cp:keywords/>
  <cp:lastModifiedBy>Kristel Marksalu</cp:lastModifiedBy>
  <cp:revision>41</cp:revision>
  <cp:lastPrinted>2014-09-24T22:50:00Z</cp:lastPrinted>
  <dcterms:created xsi:type="dcterms:W3CDTF">2021-07-14T07:32:00Z</dcterms:created>
  <dcterms:modified xsi:type="dcterms:W3CDTF">2024-11-29T09:40:00Z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restrictionBase">
    <vt:lpwstr>-</vt:lpwstr>
  </property>
  <property fmtid="{D5CDD505-2E9C-101B-9397-08002B2CF9AE}" pid="4" name="dateRegistered">
    <vt:lpwstr>2011-11-16T02:00:00+02:00</vt:lpwstr>
  </property>
  <property fmtid="{D5CDD505-2E9C-101B-9397-08002B2CF9AE}" pid="5" name="restriction">
    <vt:lpwstr>Avalik</vt:lpwstr>
  </property>
  <property fmtid="{D5CDD505-2E9C-101B-9397-08002B2CF9AE}" pid="6" name="makePublic">
    <vt:lpwstr>true</vt:lpwstr>
  </property>
  <property fmtid="{D5CDD505-2E9C-101B-9397-08002B2CF9AE}" pid="7" name="addressee_department">
    <vt:lpwstr>Riigiprokuratuur</vt:lpwstr>
  </property>
  <property fmtid="{D5CDD505-2E9C-101B-9397-08002B2CF9AE}" pid="8" name="agencyOfficialName">
    <vt:lpwstr>Prokuratuur</vt:lpwstr>
  </property>
  <property fmtid="{D5CDD505-2E9C-101B-9397-08002B2CF9AE}" pid="9" name="recordOriginalIdentifier">
    <vt:lpwstr>3/2-11</vt:lpwstr>
  </property>
  <property fmtid="{D5CDD505-2E9C-101B-9397-08002B2CF9AE}" pid="10" name="receivedSent">
    <vt:lpwstr>väljaminev</vt:lpwstr>
  </property>
  <property fmtid="{D5CDD505-2E9C-101B-9397-08002B2CF9AE}" pid="11" name="MediaServiceImageTags">
    <vt:lpwstr/>
  </property>
  <property fmtid="{D5CDD505-2E9C-101B-9397-08002B2CF9AE}" pid="12" name="_dlc_DocIdItemGuid">
    <vt:lpwstr>fd8a4c1c-c79e-41d6-850d-59bddea2ff45</vt:lpwstr>
  </property>
</Properties>
</file>